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24D" w:rsidRDefault="0044524D" w:rsidP="0044524D">
      <w:pPr>
        <w:spacing w:after="0" w:line="240" w:lineRule="auto"/>
        <w:rPr>
          <w:rFonts w:ascii="Arial" w:hAnsi="Arial" w:cs="Arial"/>
          <w:sz w:val="20"/>
          <w:szCs w:val="20"/>
        </w:rPr>
      </w:pPr>
      <w:r w:rsidRPr="003E054B">
        <w:rPr>
          <w:rFonts w:ascii="Georgia" w:eastAsia="Times New Roman" w:hAnsi="Georgia" w:cs="Times New Roman"/>
          <w:noProof/>
          <w:color w:val="7E7D78"/>
          <w:sz w:val="30"/>
          <w:szCs w:val="30"/>
          <w:shd w:val="clear" w:color="auto" w:fill="FFFFFF"/>
          <w:lang w:eastAsia="fr-FR"/>
        </w:rPr>
        <w:drawing>
          <wp:inline distT="0" distB="0" distL="0" distR="0" wp14:anchorId="64B51A51" wp14:editId="12BF91F6">
            <wp:extent cx="1678227" cy="1332000"/>
            <wp:effectExtent l="0" t="0" r="0" b="1905"/>
            <wp:docPr id="1" name="Image 1" title="Ministère de l'Auton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utonomie\Commun secrétaires ET membres de cabinets\SECRETARIAT COMMUNICATION-PRESSE\COM\CHARTE GRAPHIQUE\LOGOS\MIN_Charge_Autonomie\jpg\MIN_Autonomie_RVB_3_LIGNE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78227" cy="1332000"/>
                    </a:xfrm>
                    <a:prstGeom prst="rect">
                      <a:avLst/>
                    </a:prstGeom>
                    <a:noFill/>
                    <a:ln>
                      <a:noFill/>
                    </a:ln>
                  </pic:spPr>
                </pic:pic>
              </a:graphicData>
            </a:graphic>
          </wp:inline>
        </w:drawing>
      </w:r>
    </w:p>
    <w:p w:rsidR="0044524D" w:rsidRDefault="0044524D" w:rsidP="0044524D">
      <w:pPr>
        <w:spacing w:after="0" w:line="240" w:lineRule="auto"/>
        <w:jc w:val="center"/>
        <w:rPr>
          <w:rFonts w:ascii="Arial" w:hAnsi="Arial" w:cs="Arial"/>
          <w:sz w:val="20"/>
          <w:szCs w:val="20"/>
        </w:rPr>
      </w:pPr>
      <w:r w:rsidRPr="005B6646">
        <w:rPr>
          <w:rStyle w:val="lev"/>
          <w:rFonts w:ascii="Arial" w:hAnsi="Arial" w:cs="Arial"/>
          <w:color w:val="000000"/>
          <w:sz w:val="24"/>
          <w:szCs w:val="24"/>
        </w:rPr>
        <w:t>COMMUNIQUÉ DE PRESSE</w:t>
      </w:r>
      <w:bookmarkStart w:id="0" w:name="_GoBack"/>
      <w:bookmarkEnd w:id="0"/>
    </w:p>
    <w:p w:rsidR="0044524D" w:rsidRDefault="0044524D" w:rsidP="0044524D">
      <w:pPr>
        <w:spacing w:after="0" w:line="240" w:lineRule="auto"/>
        <w:rPr>
          <w:rFonts w:ascii="Arial" w:hAnsi="Arial" w:cs="Arial"/>
          <w:sz w:val="20"/>
          <w:szCs w:val="20"/>
        </w:rPr>
      </w:pPr>
    </w:p>
    <w:p w:rsidR="0044524D" w:rsidRDefault="0044524D" w:rsidP="0044524D">
      <w:pPr>
        <w:spacing w:after="0" w:line="240" w:lineRule="auto"/>
        <w:jc w:val="right"/>
        <w:rPr>
          <w:rStyle w:val="lev"/>
          <w:rFonts w:ascii="Arial" w:hAnsi="Arial" w:cs="Arial"/>
          <w:b w:val="0"/>
          <w:bCs w:val="0"/>
          <w:szCs w:val="20"/>
        </w:rPr>
      </w:pPr>
      <w:r w:rsidRPr="009C0B3F">
        <w:rPr>
          <w:rFonts w:ascii="Arial" w:hAnsi="Arial" w:cs="Arial"/>
          <w:szCs w:val="20"/>
        </w:rPr>
        <w:t xml:space="preserve"> </w:t>
      </w:r>
      <w:r w:rsidRPr="004D4E0F">
        <w:rPr>
          <w:rFonts w:ascii="Arial" w:hAnsi="Arial" w:cs="Arial"/>
          <w:szCs w:val="20"/>
        </w:rPr>
        <w:t>Vendredi 21 janvier 2022</w:t>
      </w:r>
    </w:p>
    <w:p w:rsidR="0044524D" w:rsidRDefault="0044524D" w:rsidP="0044524D">
      <w:pPr>
        <w:spacing w:after="0" w:line="240" w:lineRule="auto"/>
        <w:jc w:val="center"/>
        <w:rPr>
          <w:rStyle w:val="lev"/>
          <w:rFonts w:ascii="Arial" w:hAnsi="Arial" w:cs="Arial"/>
          <w:color w:val="000000"/>
          <w:sz w:val="28"/>
          <w:szCs w:val="21"/>
        </w:rPr>
      </w:pPr>
    </w:p>
    <w:p w:rsidR="0044524D" w:rsidRDefault="0044524D" w:rsidP="0044524D">
      <w:pPr>
        <w:spacing w:after="0" w:line="240" w:lineRule="auto"/>
        <w:jc w:val="center"/>
        <w:rPr>
          <w:rStyle w:val="lev"/>
          <w:rFonts w:ascii="Arial" w:hAnsi="Arial" w:cs="Arial"/>
          <w:color w:val="000000"/>
          <w:sz w:val="28"/>
          <w:szCs w:val="21"/>
        </w:rPr>
      </w:pPr>
    </w:p>
    <w:p w:rsidR="0044524D" w:rsidRDefault="0044524D" w:rsidP="0044524D">
      <w:pPr>
        <w:spacing w:after="0" w:line="240" w:lineRule="auto"/>
        <w:jc w:val="center"/>
        <w:rPr>
          <w:rStyle w:val="lev"/>
          <w:rFonts w:ascii="Arial" w:hAnsi="Arial" w:cs="Arial"/>
          <w:color w:val="000000"/>
          <w:sz w:val="28"/>
          <w:szCs w:val="21"/>
        </w:rPr>
      </w:pPr>
      <w:r>
        <w:rPr>
          <w:rStyle w:val="lev"/>
          <w:rFonts w:ascii="Arial" w:hAnsi="Arial" w:cs="Arial"/>
          <w:color w:val="000000"/>
          <w:sz w:val="28"/>
          <w:szCs w:val="21"/>
        </w:rPr>
        <w:t xml:space="preserve"> « Bien vieillir chez soi » : Brigitte Bourguignon détaille les investissements de l’État pour les résidences autonomie et tiers-lieux en EHPAD</w:t>
      </w:r>
    </w:p>
    <w:p w:rsidR="0044524D" w:rsidRPr="00DC5DA8" w:rsidRDefault="0044524D" w:rsidP="0044524D">
      <w:pPr>
        <w:pStyle w:val="NormalWeb"/>
        <w:spacing w:before="0" w:beforeAutospacing="0" w:after="0" w:afterAutospacing="0"/>
        <w:jc w:val="both"/>
        <w:rPr>
          <w:rFonts w:ascii="Arial" w:eastAsiaTheme="minorHAnsi" w:hAnsi="Arial" w:cs="Arial"/>
          <w:sz w:val="22"/>
          <w:szCs w:val="22"/>
          <w:shd w:val="clear" w:color="auto" w:fill="FFFFFF"/>
          <w:lang w:eastAsia="en-US"/>
        </w:rPr>
      </w:pPr>
    </w:p>
    <w:p w:rsidR="0044524D" w:rsidRDefault="0044524D" w:rsidP="0044524D">
      <w:pPr>
        <w:pStyle w:val="NormalWeb"/>
        <w:spacing w:before="0" w:beforeAutospacing="0" w:after="0" w:afterAutospacing="0"/>
        <w:jc w:val="both"/>
        <w:rPr>
          <w:rFonts w:ascii="Arial" w:hAnsi="Arial" w:cs="Arial"/>
          <w:b/>
          <w:bCs/>
          <w:color w:val="000000" w:themeColor="text1"/>
          <w:sz w:val="22"/>
          <w:szCs w:val="22"/>
          <w:shd w:val="clear" w:color="auto" w:fill="FFFFFF"/>
        </w:rPr>
      </w:pPr>
      <w:r w:rsidRPr="00DC5DA8">
        <w:rPr>
          <w:rFonts w:ascii="Arial" w:hAnsi="Arial" w:cs="Arial"/>
          <w:b/>
          <w:bCs/>
          <w:color w:val="000000" w:themeColor="text1"/>
          <w:sz w:val="22"/>
          <w:szCs w:val="22"/>
          <w:shd w:val="clear" w:color="auto" w:fill="FFFFFF"/>
        </w:rPr>
        <w:t>À l’occasion de son déplacement dans les Hauts-de-France, ce vendredi 21 janvier 2022, Brigitte BOURGUIGNON, ministre déléguée, chargée de l’Autonomie, a annoncé les 25 lauréats de l’appel à projets « Un tiers-lieu dans mon EHPAD », lancé par la Caisse nationale de solidarité pour l’autonomie (CNSA)</w:t>
      </w:r>
      <w:r>
        <w:rPr>
          <w:rFonts w:ascii="Arial" w:hAnsi="Arial" w:cs="Arial"/>
          <w:b/>
          <w:bCs/>
          <w:color w:val="000000" w:themeColor="text1"/>
          <w:sz w:val="22"/>
          <w:szCs w:val="22"/>
          <w:shd w:val="clear" w:color="auto" w:fill="FFFFFF"/>
        </w:rPr>
        <w:t>, comme c’est le cas de l’EHPAD Pierre Mauroy de Harnes (62), qu’elle a visité</w:t>
      </w:r>
      <w:r w:rsidRPr="00DC5DA8">
        <w:rPr>
          <w:rFonts w:ascii="Arial" w:hAnsi="Arial" w:cs="Arial"/>
          <w:b/>
          <w:bCs/>
          <w:color w:val="000000" w:themeColor="text1"/>
          <w:sz w:val="22"/>
          <w:szCs w:val="22"/>
          <w:shd w:val="clear" w:color="auto" w:fill="FFFFFF"/>
        </w:rPr>
        <w:t>. La ministre a également détaillé les investissements, issus du Ségur de la Santé</w:t>
      </w:r>
      <w:r>
        <w:rPr>
          <w:rFonts w:ascii="Arial" w:hAnsi="Arial" w:cs="Arial"/>
          <w:b/>
          <w:bCs/>
          <w:color w:val="000000" w:themeColor="text1"/>
          <w:sz w:val="22"/>
          <w:szCs w:val="22"/>
          <w:shd w:val="clear" w:color="auto" w:fill="FFFFFF"/>
        </w:rPr>
        <w:t xml:space="preserve"> et de France Relance</w:t>
      </w:r>
      <w:r w:rsidRPr="00DC5DA8">
        <w:rPr>
          <w:rFonts w:ascii="Arial" w:hAnsi="Arial" w:cs="Arial"/>
          <w:b/>
          <w:bCs/>
          <w:color w:val="000000" w:themeColor="text1"/>
          <w:sz w:val="22"/>
          <w:szCs w:val="22"/>
          <w:shd w:val="clear" w:color="auto" w:fill="FFFFFF"/>
        </w:rPr>
        <w:t>, dédiés à la rénovation</w:t>
      </w:r>
      <w:r>
        <w:rPr>
          <w:rFonts w:ascii="Arial" w:hAnsi="Arial" w:cs="Arial"/>
          <w:b/>
          <w:bCs/>
          <w:color w:val="000000" w:themeColor="text1"/>
          <w:sz w:val="22"/>
          <w:szCs w:val="22"/>
          <w:shd w:val="clear" w:color="auto" w:fill="FFFFFF"/>
        </w:rPr>
        <w:t>, à la création et à la réhabilitation</w:t>
      </w:r>
      <w:r w:rsidRPr="00DC5DA8">
        <w:rPr>
          <w:rFonts w:ascii="Arial" w:hAnsi="Arial" w:cs="Arial"/>
          <w:b/>
          <w:bCs/>
          <w:color w:val="000000" w:themeColor="text1"/>
          <w:sz w:val="22"/>
          <w:szCs w:val="22"/>
          <w:shd w:val="clear" w:color="auto" w:fill="FFFFFF"/>
        </w:rPr>
        <w:t xml:space="preserve"> de logements en résidence autonomie</w:t>
      </w:r>
      <w:r>
        <w:rPr>
          <w:rFonts w:ascii="Arial" w:hAnsi="Arial" w:cs="Arial"/>
          <w:b/>
          <w:bCs/>
          <w:color w:val="000000" w:themeColor="text1"/>
          <w:sz w:val="22"/>
          <w:szCs w:val="22"/>
          <w:shd w:val="clear" w:color="auto" w:fill="FFFFFF"/>
        </w:rPr>
        <w:t xml:space="preserve">, comme c’est le cas à la résidence autonomie Louis </w:t>
      </w:r>
      <w:proofErr w:type="spellStart"/>
      <w:r>
        <w:rPr>
          <w:rFonts w:ascii="Arial" w:hAnsi="Arial" w:cs="Arial"/>
          <w:b/>
          <w:bCs/>
          <w:color w:val="000000" w:themeColor="text1"/>
          <w:sz w:val="22"/>
          <w:szCs w:val="22"/>
          <w:shd w:val="clear" w:color="auto" w:fill="FFFFFF"/>
        </w:rPr>
        <w:t>Duvant</w:t>
      </w:r>
      <w:proofErr w:type="spellEnd"/>
      <w:r>
        <w:rPr>
          <w:rFonts w:ascii="Arial" w:hAnsi="Arial" w:cs="Arial"/>
          <w:b/>
          <w:bCs/>
          <w:color w:val="000000" w:themeColor="text1"/>
          <w:sz w:val="22"/>
          <w:szCs w:val="22"/>
          <w:shd w:val="clear" w:color="auto" w:fill="FFFFFF"/>
        </w:rPr>
        <w:t xml:space="preserve"> de Valenciennes (59), qu’elle a visitée</w:t>
      </w:r>
      <w:r w:rsidRPr="00DC5DA8">
        <w:rPr>
          <w:rFonts w:ascii="Arial" w:hAnsi="Arial" w:cs="Arial"/>
          <w:b/>
          <w:bCs/>
          <w:color w:val="000000" w:themeColor="text1"/>
          <w:sz w:val="22"/>
          <w:szCs w:val="22"/>
          <w:shd w:val="clear" w:color="auto" w:fill="FFFFFF"/>
        </w:rPr>
        <w:t>.</w:t>
      </w:r>
    </w:p>
    <w:p w:rsidR="0044524D" w:rsidRDefault="0044524D" w:rsidP="0044524D">
      <w:pPr>
        <w:pStyle w:val="NormalWeb"/>
        <w:spacing w:before="0" w:beforeAutospacing="0" w:after="0" w:afterAutospacing="0"/>
        <w:jc w:val="both"/>
        <w:rPr>
          <w:rFonts w:ascii="Arial" w:hAnsi="Arial" w:cs="Arial"/>
          <w:b/>
          <w:bCs/>
          <w:color w:val="000000" w:themeColor="text1"/>
          <w:sz w:val="22"/>
          <w:szCs w:val="22"/>
          <w:shd w:val="clear" w:color="auto" w:fill="FFFFFF"/>
        </w:rPr>
      </w:pPr>
    </w:p>
    <w:p w:rsidR="0044524D" w:rsidRPr="00DC5DA8" w:rsidRDefault="0044524D" w:rsidP="0044524D">
      <w:pPr>
        <w:pStyle w:val="NormalWeb"/>
        <w:spacing w:before="0" w:beforeAutospacing="0" w:after="0" w:afterAutospacing="0"/>
        <w:jc w:val="both"/>
        <w:rPr>
          <w:rFonts w:ascii="Arial" w:hAnsi="Arial" w:cs="Arial"/>
          <w:b/>
          <w:bCs/>
          <w:color w:val="000000" w:themeColor="text1"/>
          <w:sz w:val="22"/>
          <w:szCs w:val="22"/>
          <w:shd w:val="clear" w:color="auto" w:fill="FFFFFF"/>
        </w:rPr>
      </w:pPr>
      <w:r w:rsidRPr="006E492E">
        <w:rPr>
          <w:rFonts w:ascii="Arial" w:hAnsi="Arial" w:cs="Arial"/>
          <w:b/>
          <w:bCs/>
          <w:color w:val="000000" w:themeColor="text1"/>
          <w:sz w:val="22"/>
          <w:szCs w:val="22"/>
          <w:shd w:val="clear" w:color="auto" w:fill="FFFFFF"/>
        </w:rPr>
        <w:t>Ces annonces s’inscrivent dans la continuité du « tour de France de l’investissement », entamé à l’automne dernier par la ministre, pour détailler les enveloppes régionales</w:t>
      </w:r>
      <w:r>
        <w:rPr>
          <w:rFonts w:ascii="Arial" w:hAnsi="Arial" w:cs="Arial"/>
          <w:b/>
          <w:bCs/>
          <w:color w:val="000000" w:themeColor="text1"/>
          <w:sz w:val="22"/>
          <w:szCs w:val="22"/>
          <w:shd w:val="clear" w:color="auto" w:fill="FFFFFF"/>
        </w:rPr>
        <w:t xml:space="preserve"> du Ségur et de France Relance</w:t>
      </w:r>
      <w:r w:rsidRPr="006E492E">
        <w:rPr>
          <w:rFonts w:ascii="Arial" w:hAnsi="Arial" w:cs="Arial"/>
          <w:b/>
          <w:bCs/>
          <w:color w:val="000000" w:themeColor="text1"/>
          <w:sz w:val="22"/>
          <w:szCs w:val="22"/>
          <w:shd w:val="clear" w:color="auto" w:fill="FFFFFF"/>
        </w:rPr>
        <w:t xml:space="preserve"> destinées aux EHPAD, aux équipements du quotidien et au déploiement des conseillers en énergie partagée.</w:t>
      </w:r>
    </w:p>
    <w:p w:rsidR="0044524D"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p>
    <w:p w:rsidR="0044524D" w:rsidRPr="00DC5DA8" w:rsidRDefault="0044524D" w:rsidP="0044524D">
      <w:pPr>
        <w:pStyle w:val="NormalWeb"/>
        <w:spacing w:before="0" w:beforeAutospacing="0" w:after="0" w:afterAutospacing="0"/>
        <w:jc w:val="both"/>
        <w:rPr>
          <w:rFonts w:ascii="Arial" w:hAnsi="Arial" w:cs="Arial"/>
          <w:b/>
          <w:bCs/>
          <w:color w:val="000000" w:themeColor="text1"/>
          <w:sz w:val="22"/>
          <w:szCs w:val="22"/>
          <w:highlight w:val="yellow"/>
          <w:shd w:val="clear" w:color="auto" w:fill="FFFFFF"/>
        </w:rPr>
      </w:pPr>
      <w:r>
        <w:rPr>
          <w:rFonts w:ascii="Arial" w:hAnsi="Arial" w:cs="Arial"/>
          <w:b/>
          <w:bCs/>
          <w:color w:val="000000" w:themeColor="text1"/>
          <w:sz w:val="22"/>
          <w:szCs w:val="22"/>
          <w:shd w:val="clear" w:color="auto" w:fill="FFFFFF"/>
        </w:rPr>
        <w:t>Près de 11 000 logements en résidences autonomie rénovés par l’État pour améliorer la qualité de vie de leurs habitants :</w:t>
      </w:r>
    </w:p>
    <w:p w:rsidR="0044524D"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p>
    <w:p w:rsidR="0044524D"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À Valenciennes, dans le Nord, Brigitte Bourguignon a annoncé que, grâce à la participation de la CNSA et de la</w:t>
      </w:r>
      <w:r w:rsidRPr="00C7747E">
        <w:t xml:space="preserve"> </w:t>
      </w:r>
      <w:r w:rsidRPr="00C7747E">
        <w:rPr>
          <w:rFonts w:ascii="Arial" w:hAnsi="Arial" w:cs="Arial"/>
          <w:bCs/>
          <w:color w:val="000000" w:themeColor="text1"/>
          <w:sz w:val="22"/>
          <w:szCs w:val="22"/>
          <w:shd w:val="clear" w:color="auto" w:fill="FFFFFF"/>
        </w:rPr>
        <w:t>Caisse nationale d'assurance vieillesse</w:t>
      </w:r>
      <w:r>
        <w:rPr>
          <w:rFonts w:ascii="Arial" w:hAnsi="Arial" w:cs="Arial"/>
          <w:bCs/>
          <w:color w:val="000000" w:themeColor="text1"/>
          <w:sz w:val="22"/>
          <w:szCs w:val="22"/>
          <w:shd w:val="clear" w:color="auto" w:fill="FFFFFF"/>
        </w:rPr>
        <w:t xml:space="preserve"> (CNAV), </w:t>
      </w:r>
      <w:r w:rsidRPr="006E492E">
        <w:rPr>
          <w:rFonts w:ascii="Arial" w:hAnsi="Arial" w:cs="Arial"/>
          <w:bCs/>
          <w:color w:val="000000" w:themeColor="text1"/>
          <w:sz w:val="22"/>
          <w:szCs w:val="22"/>
          <w:shd w:val="clear" w:color="auto" w:fill="FFFFFF"/>
        </w:rPr>
        <w:t xml:space="preserve">45 millions d’euros </w:t>
      </w:r>
      <w:r>
        <w:rPr>
          <w:rFonts w:ascii="Arial" w:hAnsi="Arial" w:cs="Arial"/>
          <w:bCs/>
          <w:color w:val="000000" w:themeColor="text1"/>
          <w:sz w:val="22"/>
          <w:szCs w:val="22"/>
          <w:shd w:val="clear" w:color="auto" w:fill="FFFFFF"/>
        </w:rPr>
        <w:t xml:space="preserve">seront mobilisés entre 2021 et 2024 pour l’habitat intermédiaire, dont </w:t>
      </w:r>
      <w:r w:rsidRPr="006E492E">
        <w:rPr>
          <w:rFonts w:ascii="Arial" w:hAnsi="Arial" w:cs="Arial"/>
          <w:bCs/>
          <w:color w:val="000000" w:themeColor="text1"/>
          <w:sz w:val="22"/>
          <w:szCs w:val="22"/>
          <w:shd w:val="clear" w:color="auto" w:fill="FFFFFF"/>
        </w:rPr>
        <w:t>37,5 millions d’euros pour les résidences autonomie</w:t>
      </w:r>
      <w:r>
        <w:rPr>
          <w:rFonts w:ascii="Arial" w:hAnsi="Arial" w:cs="Arial"/>
          <w:bCs/>
          <w:color w:val="000000" w:themeColor="text1"/>
          <w:sz w:val="22"/>
          <w:szCs w:val="22"/>
          <w:shd w:val="clear" w:color="auto" w:fill="FFFFFF"/>
        </w:rPr>
        <w:t>, afin, dans ces dernières, d’améliorer</w:t>
      </w:r>
      <w:r w:rsidRPr="006E492E">
        <w:rPr>
          <w:rFonts w:ascii="Arial" w:hAnsi="Arial" w:cs="Arial"/>
          <w:bCs/>
          <w:color w:val="000000" w:themeColor="text1"/>
          <w:sz w:val="22"/>
          <w:szCs w:val="22"/>
          <w:shd w:val="clear" w:color="auto" w:fill="FFFFFF"/>
        </w:rPr>
        <w:t xml:space="preserve"> l’existant, </w:t>
      </w:r>
      <w:r>
        <w:rPr>
          <w:rFonts w:ascii="Arial" w:hAnsi="Arial" w:cs="Arial"/>
          <w:bCs/>
          <w:color w:val="000000" w:themeColor="text1"/>
          <w:sz w:val="22"/>
          <w:szCs w:val="22"/>
          <w:shd w:val="clear" w:color="auto" w:fill="FFFFFF"/>
        </w:rPr>
        <w:t>de développer</w:t>
      </w:r>
      <w:r w:rsidRPr="006E492E">
        <w:rPr>
          <w:rFonts w:ascii="Arial" w:hAnsi="Arial" w:cs="Arial"/>
          <w:bCs/>
          <w:color w:val="000000" w:themeColor="text1"/>
          <w:sz w:val="22"/>
          <w:szCs w:val="22"/>
          <w:shd w:val="clear" w:color="auto" w:fill="FFFFFF"/>
        </w:rPr>
        <w:t xml:space="preserve"> projets de tiers-lieux, </w:t>
      </w:r>
      <w:r>
        <w:rPr>
          <w:rFonts w:ascii="Arial" w:hAnsi="Arial" w:cs="Arial"/>
          <w:bCs/>
          <w:color w:val="000000" w:themeColor="text1"/>
          <w:sz w:val="22"/>
          <w:szCs w:val="22"/>
          <w:shd w:val="clear" w:color="auto" w:fill="FFFFFF"/>
        </w:rPr>
        <w:t>et de créer</w:t>
      </w:r>
      <w:r w:rsidRPr="006E492E">
        <w:rPr>
          <w:rFonts w:ascii="Arial" w:hAnsi="Arial" w:cs="Arial"/>
          <w:bCs/>
          <w:color w:val="000000" w:themeColor="text1"/>
          <w:sz w:val="22"/>
          <w:szCs w:val="22"/>
          <w:shd w:val="clear" w:color="auto" w:fill="FFFFFF"/>
        </w:rPr>
        <w:t xml:space="preserve"> de nouvelles résidences autonomie</w:t>
      </w:r>
      <w:r>
        <w:rPr>
          <w:rFonts w:ascii="Arial" w:hAnsi="Arial" w:cs="Arial"/>
          <w:bCs/>
          <w:color w:val="000000" w:themeColor="text1"/>
          <w:sz w:val="22"/>
          <w:szCs w:val="22"/>
          <w:shd w:val="clear" w:color="auto" w:fill="FFFFFF"/>
        </w:rPr>
        <w:t>.</w:t>
      </w:r>
    </w:p>
    <w:p w:rsidR="0044524D"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p>
    <w:p w:rsidR="0044524D"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Cette modernisation des résidences autonomie était nécessaire et contribuera à améliorer durablement les conditions de vie de leurs habitants. Elle rendra également plus attractive cette forme d’habitat de plus en plus plébiscitée par les Français, car elle représente une vraie alternative au domicile et à l’EHPAD.</w:t>
      </w:r>
    </w:p>
    <w:p w:rsidR="0044524D"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r>
        <w:rPr>
          <w:rFonts w:ascii="Arial" w:hAnsi="Arial" w:cs="Arial"/>
          <w:bCs/>
          <w:noProof/>
          <w:color w:val="000000" w:themeColor="text1"/>
          <w:sz w:val="22"/>
          <w:szCs w:val="22"/>
        </w:rPr>
        <mc:AlternateContent>
          <mc:Choice Requires="wps">
            <w:drawing>
              <wp:anchor distT="0" distB="0" distL="114300" distR="114300" simplePos="0" relativeHeight="251659264" behindDoc="0" locked="0" layoutInCell="1" allowOverlap="1" wp14:anchorId="5A4F397F" wp14:editId="2C5DA0A5">
                <wp:simplePos x="0" y="0"/>
                <wp:positionH relativeFrom="margin">
                  <wp:posOffset>-53340</wp:posOffset>
                </wp:positionH>
                <wp:positionV relativeFrom="paragraph">
                  <wp:posOffset>168275</wp:posOffset>
                </wp:positionV>
                <wp:extent cx="6200775" cy="1009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6200775" cy="1009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2A71D" id="Rectangle 2" o:spid="_x0000_s1026" style="position:absolute;margin-left:-4.2pt;margin-top:13.25pt;width:488.2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bo/cgIAAN0EAAAOAAAAZHJzL2Uyb0RvYy54bWysVE1PGzEQvVfqf7B8L7uJgEDEBkUgqkqI&#10;okLFefB6E0v+qu1kk/76PnsXSGlPVXNwZjzj+XjzZi8ud0azrQxROdvwyVHNmbTCtcquGv798ebT&#10;GWcxkW1JOysbvpeRXy4+frjo/VxO3drpVgaGIDbOe9/wdUp+XlVRrKWheOS8tDB2LhhKUMOqagP1&#10;iG50Na3r06p3ofXBCRkjbq8HI1+U+F0nRfradVEmphuO2lI5Qzmf81ktLmi+CuTXSoxl0D9UYUhZ&#10;JH0NdU2J2CaoP0IZJYKLrktHwpnKdZ0SsvSAbib1u24e1uRl6QXgRP8KU/x/YcXd9j4w1TZ8ypkl&#10;gxF9A2hkV1qyaYan93EOrwd/H0YtQsy97rpg8j+6YLsC6f4VUrlLTODyFEOazU44E7BN6vr89KSA&#10;Xr099yGmz9IZloWGB6QvUNL2NiakhOuLS85m3Y3SusxNW9Yj6nRWY7SCQJ9OU4JoPBqKdsUZ6RV4&#10;KVIoIaPTqs3Pc6C4j1c6sC2BGmBU6/pHVM2ZpphgQCvllzFACb89zfVcU1wPj4tpYJJRCXTWyjT8&#10;7PC1tjmjLIQcu8q4Dkhm6dm1ewwiuIGh0YsbhSS3qOWeAiiJDrFm6SuOTju07UaJs7ULP/92n/3B&#10;FFg560FxQPJjQ0GixS8WHDqfHB/nnSjK8clsCiUcWp4PLXZjrhygmmChvShi9k/6ReyCM0/YxmXO&#10;ChNZgdwD+KNylYbVwz4LuVwWN+yBp3RrH7zIwTNOGd7H3RMFP3IiYTB37mUdaP6OGoPvQI7lJrlO&#10;Fd684YoJZgU7VGY57nte0kO9eL19lRa/AAAA//8DAFBLAwQUAAYACAAAACEAcDZDaN8AAAAJAQAA&#10;DwAAAGRycy9kb3ducmV2LnhtbEyPy07DMBBF90j8gzVI7Fq7hUQhxKkqpK5g04cqdeckQxJhj6PY&#10;TcPfM6xgObpH954pNrOzYsIx9J40rJYKBFLtm55aDafjbpGBCNFQY6wn1PCNATbl/V1h8sbfaI/T&#10;IbaCSyjkRkMX45BLGeoOnQlLPyBx9ulHZyKfYyub0dy43Fm5ViqVzvTEC50Z8K3D+utwdRr26nh+&#10;dx9P6lKp0znsnK2mrdX68WHevoKIOMc/GH71WR1Kdqr8lZogrIZF9sykhnWagOD8Jc1WICoGsyQB&#10;WRby/wflDwAAAP//AwBQSwECLQAUAAYACAAAACEAtoM4kv4AAADhAQAAEwAAAAAAAAAAAAAAAAAA&#10;AAAAW0NvbnRlbnRfVHlwZXNdLnhtbFBLAQItABQABgAIAAAAIQA4/SH/1gAAAJQBAAALAAAAAAAA&#10;AAAAAAAAAC8BAABfcmVscy8ucmVsc1BLAQItABQABgAIAAAAIQDjGbo/cgIAAN0EAAAOAAAAAAAA&#10;AAAAAAAAAC4CAABkcnMvZTJvRG9jLnhtbFBLAQItABQABgAIAAAAIQBwNkNo3wAAAAkBAAAPAAAA&#10;AAAAAAAAAAAAAMwEAABkcnMvZG93bnJldi54bWxQSwUGAAAAAAQABADzAAAA2AUAAAAA&#10;" filled="f" strokecolor="windowText" strokeweight="1pt">
                <w10:wrap anchorx="margin"/>
              </v:rect>
            </w:pict>
          </mc:Fallback>
        </mc:AlternateContent>
      </w:r>
    </w:p>
    <w:p w:rsidR="0044524D" w:rsidRPr="00DC5DA8" w:rsidRDefault="0044524D" w:rsidP="0044524D">
      <w:pPr>
        <w:pStyle w:val="NormalWeb"/>
        <w:spacing w:before="0" w:beforeAutospacing="0" w:after="0" w:afterAutospacing="0"/>
        <w:jc w:val="both"/>
        <w:rPr>
          <w:rFonts w:ascii="Arial" w:hAnsi="Arial" w:cs="Arial"/>
          <w:bCs/>
          <w:color w:val="000000" w:themeColor="text1"/>
          <w:sz w:val="22"/>
          <w:szCs w:val="22"/>
          <w:u w:val="single"/>
          <w:shd w:val="clear" w:color="auto" w:fill="FFFFFF"/>
        </w:rPr>
      </w:pPr>
      <w:r w:rsidRPr="00DC5DA8">
        <w:rPr>
          <w:rFonts w:ascii="Arial" w:hAnsi="Arial" w:cs="Arial"/>
          <w:bCs/>
          <w:color w:val="000000" w:themeColor="text1"/>
          <w:sz w:val="22"/>
          <w:szCs w:val="22"/>
          <w:u w:val="single"/>
          <w:shd w:val="clear" w:color="auto" w:fill="FFFFFF"/>
        </w:rPr>
        <w:t xml:space="preserve">Zoom sur </w:t>
      </w:r>
      <w:r>
        <w:rPr>
          <w:rFonts w:ascii="Arial" w:hAnsi="Arial" w:cs="Arial"/>
          <w:bCs/>
          <w:color w:val="000000" w:themeColor="text1"/>
          <w:sz w:val="22"/>
          <w:szCs w:val="22"/>
          <w:u w:val="single"/>
          <w:shd w:val="clear" w:color="auto" w:fill="FFFFFF"/>
        </w:rPr>
        <w:t xml:space="preserve">la rénovation de la résidence autonomie Louis </w:t>
      </w:r>
      <w:proofErr w:type="spellStart"/>
      <w:r>
        <w:rPr>
          <w:rFonts w:ascii="Arial" w:hAnsi="Arial" w:cs="Arial"/>
          <w:bCs/>
          <w:color w:val="000000" w:themeColor="text1"/>
          <w:sz w:val="22"/>
          <w:szCs w:val="22"/>
          <w:u w:val="single"/>
          <w:shd w:val="clear" w:color="auto" w:fill="FFFFFF"/>
        </w:rPr>
        <w:t>Duvant</w:t>
      </w:r>
      <w:proofErr w:type="spellEnd"/>
      <w:r>
        <w:rPr>
          <w:rFonts w:ascii="Arial" w:hAnsi="Arial" w:cs="Arial"/>
          <w:bCs/>
          <w:color w:val="000000" w:themeColor="text1"/>
          <w:sz w:val="22"/>
          <w:szCs w:val="22"/>
          <w:u w:val="single"/>
          <w:shd w:val="clear" w:color="auto" w:fill="FFFFFF"/>
        </w:rPr>
        <w:t xml:space="preserve"> de Valenciennes (59</w:t>
      </w:r>
      <w:r w:rsidRPr="00DC5DA8">
        <w:rPr>
          <w:rFonts w:ascii="Arial" w:hAnsi="Arial" w:cs="Arial"/>
          <w:bCs/>
          <w:color w:val="000000" w:themeColor="text1"/>
          <w:sz w:val="22"/>
          <w:szCs w:val="22"/>
          <w:u w:val="single"/>
          <w:shd w:val="clear" w:color="auto" w:fill="FFFFFF"/>
        </w:rPr>
        <w:t>)</w:t>
      </w:r>
      <w:r>
        <w:rPr>
          <w:rFonts w:ascii="Arial" w:hAnsi="Arial" w:cs="Arial"/>
          <w:bCs/>
          <w:color w:val="000000" w:themeColor="text1"/>
          <w:sz w:val="22"/>
          <w:szCs w:val="22"/>
          <w:u w:val="single"/>
          <w:shd w:val="clear" w:color="auto" w:fill="FFFFFF"/>
        </w:rPr>
        <w:t> :</w:t>
      </w:r>
    </w:p>
    <w:p w:rsidR="0044524D"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p>
    <w:p w:rsidR="0044524D"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Cette résidence a été retenue pour bénéficier d’une subvention de l’État de 200 000 euros dans le cadre des crédits du Ségur, pour lutter contre la vétusté des locaux, leur absence de mise aux normes, ainsi que pour renforcer le bien-être et la sécurité des résidents. La rénovation permettra ainsi de réhabiliter l’ensemble du bâtiment.</w:t>
      </w:r>
    </w:p>
    <w:p w:rsidR="0044524D"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p>
    <w:p w:rsidR="0044524D" w:rsidRPr="00DC5DA8"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p>
    <w:p w:rsidR="0044524D" w:rsidRPr="00DC5DA8" w:rsidRDefault="0044524D" w:rsidP="0044524D">
      <w:pPr>
        <w:pStyle w:val="NormalWeb"/>
        <w:spacing w:before="0" w:beforeAutospacing="0" w:after="0" w:afterAutospacing="0"/>
        <w:jc w:val="both"/>
        <w:rPr>
          <w:rFonts w:ascii="Arial" w:hAnsi="Arial" w:cs="Arial"/>
          <w:b/>
          <w:bCs/>
          <w:color w:val="000000" w:themeColor="text1"/>
          <w:sz w:val="22"/>
          <w:szCs w:val="22"/>
          <w:highlight w:val="yellow"/>
          <w:shd w:val="clear" w:color="auto" w:fill="FFFFFF"/>
        </w:rPr>
      </w:pPr>
      <w:r>
        <w:rPr>
          <w:rFonts w:ascii="Arial" w:hAnsi="Arial" w:cs="Arial"/>
          <w:b/>
          <w:bCs/>
          <w:color w:val="000000" w:themeColor="text1"/>
          <w:sz w:val="22"/>
          <w:szCs w:val="22"/>
          <w:shd w:val="clear" w:color="auto" w:fill="FFFFFF"/>
        </w:rPr>
        <w:t xml:space="preserve">Pour renforcer les solidarités intergénérationnelles, </w:t>
      </w:r>
      <w:r w:rsidRPr="00DC5DA8">
        <w:rPr>
          <w:rFonts w:ascii="Arial" w:hAnsi="Arial" w:cs="Arial"/>
          <w:b/>
          <w:bCs/>
          <w:color w:val="000000" w:themeColor="text1"/>
          <w:sz w:val="22"/>
          <w:szCs w:val="22"/>
          <w:shd w:val="clear" w:color="auto" w:fill="FFFFFF"/>
        </w:rPr>
        <w:t xml:space="preserve">l’État </w:t>
      </w:r>
      <w:r>
        <w:rPr>
          <w:rFonts w:ascii="Arial" w:hAnsi="Arial" w:cs="Arial"/>
          <w:b/>
          <w:bCs/>
          <w:color w:val="000000" w:themeColor="text1"/>
          <w:sz w:val="22"/>
          <w:szCs w:val="22"/>
          <w:shd w:val="clear" w:color="auto" w:fill="FFFFFF"/>
        </w:rPr>
        <w:t>financera 25 projets de tiers-lieux en EHPAD :</w:t>
      </w:r>
    </w:p>
    <w:p w:rsidR="0044524D" w:rsidRPr="00DC5DA8" w:rsidRDefault="0044524D" w:rsidP="0044524D">
      <w:pPr>
        <w:pStyle w:val="NormalWeb"/>
        <w:spacing w:before="0" w:beforeAutospacing="0" w:after="0" w:afterAutospacing="0"/>
        <w:jc w:val="both"/>
        <w:rPr>
          <w:rFonts w:ascii="Arial" w:hAnsi="Arial" w:cs="Arial"/>
          <w:bCs/>
          <w:color w:val="000000" w:themeColor="text1"/>
          <w:sz w:val="22"/>
          <w:szCs w:val="22"/>
          <w:highlight w:val="yellow"/>
          <w:shd w:val="clear" w:color="auto" w:fill="FFFFFF"/>
        </w:rPr>
      </w:pPr>
    </w:p>
    <w:p w:rsidR="0044524D"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r w:rsidRPr="00DC5DA8">
        <w:rPr>
          <w:rFonts w:ascii="Arial" w:hAnsi="Arial" w:cs="Arial"/>
          <w:bCs/>
          <w:color w:val="000000" w:themeColor="text1"/>
          <w:sz w:val="22"/>
          <w:szCs w:val="22"/>
          <w:shd w:val="clear" w:color="auto" w:fill="FFFFFF"/>
        </w:rPr>
        <w:t>À Harnes, dans le Pas-de-Calais, Brigitte Bourguignon a annoncé que l’État financera, à hauteur de 3 millions d’euros</w:t>
      </w:r>
      <w:r>
        <w:rPr>
          <w:rFonts w:ascii="Arial" w:hAnsi="Arial" w:cs="Arial"/>
          <w:bCs/>
          <w:color w:val="000000" w:themeColor="text1"/>
          <w:sz w:val="22"/>
          <w:szCs w:val="22"/>
          <w:shd w:val="clear" w:color="auto" w:fill="FFFFFF"/>
        </w:rPr>
        <w:t>,</w:t>
      </w:r>
      <w:r w:rsidRPr="00DC5DA8">
        <w:rPr>
          <w:rFonts w:ascii="Arial" w:hAnsi="Arial" w:cs="Arial"/>
          <w:bCs/>
          <w:color w:val="000000" w:themeColor="text1"/>
          <w:sz w:val="22"/>
          <w:szCs w:val="22"/>
          <w:shd w:val="clear" w:color="auto" w:fill="FFFFFF"/>
        </w:rPr>
        <w:t xml:space="preserve"> 25 tiers-lieux en EHPAD</w:t>
      </w:r>
      <w:r>
        <w:rPr>
          <w:rFonts w:ascii="Arial" w:hAnsi="Arial" w:cs="Arial"/>
          <w:bCs/>
          <w:color w:val="000000" w:themeColor="text1"/>
          <w:sz w:val="22"/>
          <w:szCs w:val="22"/>
          <w:shd w:val="clear" w:color="auto" w:fill="FFFFFF"/>
        </w:rPr>
        <w:t>, grâce au plan d’investissement du Ségur</w:t>
      </w:r>
      <w:r w:rsidRPr="00DC5DA8">
        <w:rPr>
          <w:rFonts w:ascii="Arial" w:hAnsi="Arial" w:cs="Arial"/>
          <w:bCs/>
          <w:color w:val="000000" w:themeColor="text1"/>
          <w:sz w:val="22"/>
          <w:szCs w:val="22"/>
          <w:shd w:val="clear" w:color="auto" w:fill="FFFFFF"/>
        </w:rPr>
        <w:t xml:space="preserve">. Ces futurs </w:t>
      </w:r>
      <w:r w:rsidRPr="00DC5DA8">
        <w:rPr>
          <w:rFonts w:ascii="Arial" w:hAnsi="Arial" w:cs="Arial"/>
          <w:bCs/>
          <w:color w:val="000000" w:themeColor="text1"/>
          <w:sz w:val="22"/>
          <w:szCs w:val="22"/>
          <w:shd w:val="clear" w:color="auto" w:fill="FFFFFF"/>
        </w:rPr>
        <w:lastRenderedPageBreak/>
        <w:t xml:space="preserve">espaces </w:t>
      </w:r>
      <w:r>
        <w:rPr>
          <w:rFonts w:ascii="Arial" w:hAnsi="Arial" w:cs="Arial"/>
          <w:bCs/>
          <w:color w:val="000000" w:themeColor="text1"/>
          <w:sz w:val="22"/>
          <w:szCs w:val="22"/>
          <w:shd w:val="clear" w:color="auto" w:fill="FFFFFF"/>
        </w:rPr>
        <w:t xml:space="preserve">seront </w:t>
      </w:r>
      <w:proofErr w:type="spellStart"/>
      <w:r>
        <w:rPr>
          <w:rFonts w:ascii="Arial" w:hAnsi="Arial" w:cs="Arial"/>
          <w:bCs/>
          <w:color w:val="000000" w:themeColor="text1"/>
          <w:sz w:val="22"/>
          <w:szCs w:val="22"/>
          <w:shd w:val="clear" w:color="auto" w:fill="FFFFFF"/>
        </w:rPr>
        <w:t>co</w:t>
      </w:r>
      <w:proofErr w:type="spellEnd"/>
      <w:r>
        <w:rPr>
          <w:rFonts w:ascii="Arial" w:hAnsi="Arial" w:cs="Arial"/>
          <w:bCs/>
          <w:color w:val="000000" w:themeColor="text1"/>
          <w:sz w:val="22"/>
          <w:szCs w:val="22"/>
          <w:shd w:val="clear" w:color="auto" w:fill="FFFFFF"/>
        </w:rPr>
        <w:t xml:space="preserve">-construits par les résidents, avec des acteurs de la vie locale, mais aussi des voisins. Cuisines partagées, cafés solidaires, escape </w:t>
      </w:r>
      <w:proofErr w:type="spellStart"/>
      <w:r>
        <w:rPr>
          <w:rFonts w:ascii="Arial" w:hAnsi="Arial" w:cs="Arial"/>
          <w:bCs/>
          <w:color w:val="000000" w:themeColor="text1"/>
          <w:sz w:val="22"/>
          <w:szCs w:val="22"/>
          <w:shd w:val="clear" w:color="auto" w:fill="FFFFFF"/>
        </w:rPr>
        <w:t>games</w:t>
      </w:r>
      <w:proofErr w:type="spellEnd"/>
      <w:r>
        <w:rPr>
          <w:rFonts w:ascii="Arial" w:hAnsi="Arial" w:cs="Arial"/>
          <w:bCs/>
          <w:color w:val="000000" w:themeColor="text1"/>
          <w:sz w:val="22"/>
          <w:szCs w:val="22"/>
          <w:shd w:val="clear" w:color="auto" w:fill="FFFFFF"/>
        </w:rPr>
        <w:t xml:space="preserve"> intergénérationnels sont autant de projets qui </w:t>
      </w:r>
      <w:r w:rsidRPr="00DC5DA8">
        <w:rPr>
          <w:rFonts w:ascii="Arial" w:hAnsi="Arial" w:cs="Arial"/>
          <w:bCs/>
          <w:color w:val="000000" w:themeColor="text1"/>
          <w:sz w:val="22"/>
          <w:szCs w:val="22"/>
          <w:shd w:val="clear" w:color="auto" w:fill="FFFFFF"/>
        </w:rPr>
        <w:t>participe</w:t>
      </w:r>
      <w:r>
        <w:rPr>
          <w:rFonts w:ascii="Arial" w:hAnsi="Arial" w:cs="Arial"/>
          <w:bCs/>
          <w:color w:val="000000" w:themeColor="text1"/>
          <w:sz w:val="22"/>
          <w:szCs w:val="22"/>
          <w:shd w:val="clear" w:color="auto" w:fill="FFFFFF"/>
        </w:rPr>
        <w:t>ro</w:t>
      </w:r>
      <w:r w:rsidRPr="00DC5DA8">
        <w:rPr>
          <w:rFonts w:ascii="Arial" w:hAnsi="Arial" w:cs="Arial"/>
          <w:bCs/>
          <w:color w:val="000000" w:themeColor="text1"/>
          <w:sz w:val="22"/>
          <w:szCs w:val="22"/>
          <w:shd w:val="clear" w:color="auto" w:fill="FFFFFF"/>
        </w:rPr>
        <w:t>nt à ouvrir davantage ces établissements sur la vie sociale de leur territoire et à renforcer les solidarités entre générations.</w:t>
      </w:r>
    </w:p>
    <w:p w:rsidR="0044524D"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r>
        <w:rPr>
          <w:rFonts w:ascii="Arial" w:hAnsi="Arial" w:cs="Arial"/>
          <w:bCs/>
          <w:noProof/>
          <w:color w:val="000000" w:themeColor="text1"/>
          <w:sz w:val="22"/>
          <w:szCs w:val="22"/>
        </w:rPr>
        <mc:AlternateContent>
          <mc:Choice Requires="wps">
            <w:drawing>
              <wp:anchor distT="0" distB="0" distL="114300" distR="114300" simplePos="0" relativeHeight="251660288" behindDoc="0" locked="0" layoutInCell="1" allowOverlap="1" wp14:anchorId="1EE895D0" wp14:editId="5BC8050F">
                <wp:simplePos x="0" y="0"/>
                <wp:positionH relativeFrom="margin">
                  <wp:posOffset>-5715</wp:posOffset>
                </wp:positionH>
                <wp:positionV relativeFrom="paragraph">
                  <wp:posOffset>133985</wp:posOffset>
                </wp:positionV>
                <wp:extent cx="6200775" cy="1047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6200775" cy="1047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9CF6AE" id="Rectangle 3" o:spid="_x0000_s1026" style="position:absolute;margin-left:-.45pt;margin-top:10.55pt;width:488.25pt;height: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6PcQIAAN0EAAAOAAAAZHJzL2Uyb0RvYy54bWysVE1PGzEQvVfqf7B8L5uEQGjEBkUgqkoI&#10;UKHiPHi9WUv+qu1kk/76PnsDpLSnqjk4M57xfLx5s+cXW6PZRoaonK35+GjEmbTCNcquav798frT&#10;GWcxkW1IOytrvpORXyw+fjjv/VxOXOd0IwNDEBvnva95l5KfV1UUnTQUj5yXFsbWBUMJalhVTaAe&#10;0Y2uJqPRadW70PjghIwRt1eDkS9K/LaVIt21bZSJ6ZqjtlTOUM7nfFaLc5qvAvlOiX0Z9A9VGFIW&#10;SV9DXVEitg7qj1BGieCia9ORcKZybauELD2gm/HoXTcPHXlZegE40b/CFP9fWHG7uQ9MNTU/5syS&#10;wYi+ATSyKy3ZcYan93EOrwd/H/ZahJh73bbB5H90wbYF0t0rpHKbmMDlKYY0m51wJmAbj6aQC+jV&#10;23MfYvoinWFZqHlA+gIlbW5iQkq4vrjkbNZdK63L3LRlPaJOZiOMVhDo02pKEI1HQ9GuOCO9Ai9F&#10;CiVkdFo1+XkOFHfxUge2IVADjGpc/4iqOdMUEwxopfwyBijht6e5niuK3fC4mAYmGZVAZ61Mzc8O&#10;X2ubM8pCyH1XGdcBySw9u2aHQQQ3MDR6ca2Q5Aa13FMAJdEh1izd4Wi1Q9tuL3HWufDzb/fZH0yB&#10;lbMeFAckP9YUJFr8asGhz+PpNO9EUaYnswmUcGh5PrTYtbl0gGqMhfaiiNk/6RexDc48YRuXOStM&#10;ZAVyD+Dvlcs0rB72WcjlsrhhDzylG/vgRQ6eccrwPm6fKPg9JxIGc+te1oHm76gx+A7kWK6Ta1Xh&#10;zRuumGBWsENllvt9z0t6qBevt6/S4hcAAAD//wMAUEsDBBQABgAIAAAAIQBPY6Zb3gAAAAgBAAAP&#10;AAAAZHJzL2Rvd25yZXYueG1sTI/LasMwEEX3hf6DmEJ3ieSUOolrOYRCVu0mDwLZyfbENpVGxlIc&#10;9+87XbXL4R7uPZNvJmfFiEPoPGlI5goEUuXrjhoNp+NutgIRoqHaWE+o4RsDbIrHh9xktb/THsdD&#10;bASXUMiMhjbGPpMyVC06E+a+R+Ls6gdnIp9DI+vB3LncWblQKpXOdMQLrenxvcXq63BzGvbqeP5w&#10;ny/qUqrTOeycLcet1fr5adq+gYg4xT8YfvVZHQp2Kv2N6iCshtmaQQ2LJAHB8Xr5moIomVulCcgi&#10;l/8fKH4AAAD//wMAUEsBAi0AFAAGAAgAAAAhALaDOJL+AAAA4QEAABMAAAAAAAAAAAAAAAAAAAAA&#10;AFtDb250ZW50X1R5cGVzXS54bWxQSwECLQAUAAYACAAAACEAOP0h/9YAAACUAQAACwAAAAAAAAAA&#10;AAAAAAAvAQAAX3JlbHMvLnJlbHNQSwECLQAUAAYACAAAACEAKlE+j3ECAADdBAAADgAAAAAAAAAA&#10;AAAAAAAuAgAAZHJzL2Uyb0RvYy54bWxQSwECLQAUAAYACAAAACEAT2OmW94AAAAIAQAADwAAAAAA&#10;AAAAAAAAAADLBAAAZHJzL2Rvd25yZXYueG1sUEsFBgAAAAAEAAQA8wAAANYFAAAAAA==&#10;" filled="f" strokecolor="windowText" strokeweight="1pt">
                <w10:wrap anchorx="margin"/>
              </v:rect>
            </w:pict>
          </mc:Fallback>
        </mc:AlternateContent>
      </w:r>
    </w:p>
    <w:p w:rsidR="0044524D" w:rsidRPr="00DC5DA8" w:rsidRDefault="0044524D" w:rsidP="0044524D">
      <w:pPr>
        <w:pStyle w:val="NormalWeb"/>
        <w:spacing w:before="0" w:beforeAutospacing="0" w:after="0" w:afterAutospacing="0"/>
        <w:jc w:val="both"/>
        <w:rPr>
          <w:rFonts w:ascii="Arial" w:hAnsi="Arial" w:cs="Arial"/>
          <w:bCs/>
          <w:color w:val="000000" w:themeColor="text1"/>
          <w:sz w:val="22"/>
          <w:szCs w:val="22"/>
          <w:u w:val="single"/>
          <w:shd w:val="clear" w:color="auto" w:fill="FFFFFF"/>
        </w:rPr>
      </w:pPr>
      <w:r w:rsidRPr="00DC5DA8">
        <w:rPr>
          <w:rFonts w:ascii="Arial" w:hAnsi="Arial" w:cs="Arial"/>
          <w:bCs/>
          <w:color w:val="000000" w:themeColor="text1"/>
          <w:sz w:val="22"/>
          <w:szCs w:val="22"/>
          <w:u w:val="single"/>
          <w:shd w:val="clear" w:color="auto" w:fill="FFFFFF"/>
        </w:rPr>
        <w:t xml:space="preserve"> Zoom sur le projet de tiers-lieu de l’EHPAD Pierre Mauroy à Harnes (62)</w:t>
      </w:r>
      <w:r>
        <w:rPr>
          <w:rFonts w:ascii="Arial" w:hAnsi="Arial" w:cs="Arial"/>
          <w:bCs/>
          <w:color w:val="000000" w:themeColor="text1"/>
          <w:sz w:val="22"/>
          <w:szCs w:val="22"/>
          <w:u w:val="single"/>
          <w:shd w:val="clear" w:color="auto" w:fill="FFFFFF"/>
        </w:rPr>
        <w:t> – Culture(s) en sol mineur:</w:t>
      </w:r>
    </w:p>
    <w:p w:rsidR="0044524D"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p>
    <w:p w:rsidR="0044524D" w:rsidRDefault="0044524D" w:rsidP="0044524D">
      <w:pPr>
        <w:pStyle w:val="NormalWeb"/>
        <w:spacing w:before="0" w:beforeAutospacing="0" w:after="0" w:afterAutospacing="0"/>
        <w:jc w:val="both"/>
        <w:rPr>
          <w:rFonts w:ascii="Arial" w:hAnsi="Arial" w:cs="Arial"/>
          <w:bCs/>
          <w:color w:val="000000" w:themeColor="text1"/>
          <w:sz w:val="22"/>
          <w:szCs w:val="22"/>
          <w:shd w:val="clear" w:color="auto" w:fill="FFFFFF"/>
        </w:rPr>
      </w:pPr>
      <w:r>
        <w:rPr>
          <w:rFonts w:ascii="Arial" w:hAnsi="Arial" w:cs="Arial"/>
          <w:bCs/>
          <w:color w:val="000000" w:themeColor="text1"/>
          <w:sz w:val="22"/>
          <w:szCs w:val="22"/>
          <w:shd w:val="clear" w:color="auto" w:fill="FFFFFF"/>
        </w:rPr>
        <w:t>L’établissement accueillera prochainement un espace de transmission et de la culture locale, en plein cœur du bassin minier, grâce à un jardin d’expression culturelle et une verrière favorisant les expressions artistiques. Entreprises, artisans, partenaires éducatifs et culturels, bénévoles, sont autant de partenaires du projet. L’État y accordera une subvention de près de 115 000 euros.</w:t>
      </w:r>
    </w:p>
    <w:p w:rsidR="0044524D" w:rsidRDefault="0044524D" w:rsidP="0044524D">
      <w:pPr>
        <w:pStyle w:val="NormalWeb"/>
        <w:spacing w:before="0" w:beforeAutospacing="0" w:after="0" w:afterAutospacing="0"/>
        <w:jc w:val="both"/>
        <w:rPr>
          <w:rFonts w:ascii="Arial" w:hAnsi="Arial" w:cs="Arial"/>
          <w:color w:val="000000" w:themeColor="text1"/>
          <w:sz w:val="22"/>
          <w:szCs w:val="22"/>
          <w:highlight w:val="yellow"/>
          <w:shd w:val="clear" w:color="auto" w:fill="FFFFFF"/>
        </w:rPr>
      </w:pPr>
    </w:p>
    <w:p w:rsidR="0044524D" w:rsidRPr="004D4E0F" w:rsidRDefault="0044524D" w:rsidP="0044524D">
      <w:pPr>
        <w:pStyle w:val="NormalWeb"/>
        <w:spacing w:before="0" w:beforeAutospacing="0" w:after="0" w:afterAutospacing="0"/>
        <w:jc w:val="both"/>
        <w:rPr>
          <w:rFonts w:ascii="Arial" w:hAnsi="Arial" w:cs="Arial"/>
          <w:color w:val="000000" w:themeColor="text1"/>
          <w:sz w:val="22"/>
          <w:szCs w:val="22"/>
          <w:highlight w:val="yellow"/>
          <w:shd w:val="clear" w:color="auto" w:fill="FFFFFF"/>
        </w:rPr>
      </w:pPr>
    </w:p>
    <w:p w:rsidR="0044524D" w:rsidRDefault="0044524D" w:rsidP="0044524D">
      <w:pPr>
        <w:pStyle w:val="NormalWeb"/>
        <w:spacing w:before="0" w:beforeAutospacing="0" w:after="0" w:afterAutospacing="0"/>
        <w:jc w:val="both"/>
        <w:rPr>
          <w:rFonts w:ascii="Arial" w:hAnsi="Arial" w:cs="Arial"/>
          <w:color w:val="000000" w:themeColor="text1"/>
          <w:sz w:val="22"/>
          <w:szCs w:val="22"/>
          <w:shd w:val="clear" w:color="auto" w:fill="FFFFFF"/>
        </w:rPr>
      </w:pPr>
      <w:r w:rsidRPr="00312944">
        <w:rPr>
          <w:rFonts w:ascii="Arial" w:hAnsi="Arial" w:cs="Arial"/>
          <w:color w:val="000000" w:themeColor="text1"/>
          <w:sz w:val="22"/>
          <w:szCs w:val="22"/>
          <w:shd w:val="clear" w:color="auto" w:fill="FFFFFF"/>
        </w:rPr>
        <w:t>Pour Brigitte Bourguignon « </w:t>
      </w:r>
      <w:r w:rsidRPr="00312944">
        <w:rPr>
          <w:rFonts w:ascii="Arial" w:hAnsi="Arial" w:cs="Arial"/>
          <w:i/>
          <w:iCs/>
          <w:color w:val="000000" w:themeColor="text1"/>
          <w:sz w:val="22"/>
          <w:szCs w:val="22"/>
          <w:shd w:val="clear" w:color="auto" w:fill="FFFFFF"/>
        </w:rPr>
        <w:t>L’État investit pour favoriser le bien vieillir chez soi, en EHPAD et dans les résidences autonomie.</w:t>
      </w:r>
      <w:r w:rsidRPr="00312944">
        <w:rPr>
          <w:rFonts w:ascii="Arial" w:hAnsi="Arial" w:cs="Arial"/>
          <w:color w:val="000000" w:themeColor="text1"/>
          <w:sz w:val="22"/>
          <w:szCs w:val="22"/>
          <w:shd w:val="clear" w:color="auto" w:fill="FFFFFF"/>
        </w:rPr>
        <w:t> Renforcer les solidarités intergénérationnelles, améliorer le confort des habitants, rendre ces lieux de vie plus chaleureux et ouverts sur leur territoire sont autant de priorités que nous concrétisons grâce au Ségur de la santé. »</w:t>
      </w:r>
    </w:p>
    <w:p w:rsidR="0044524D" w:rsidRDefault="0044524D" w:rsidP="0044524D">
      <w:pPr>
        <w:pStyle w:val="NormalWeb"/>
        <w:spacing w:before="0" w:beforeAutospacing="0" w:after="0" w:afterAutospacing="0"/>
        <w:jc w:val="both"/>
        <w:rPr>
          <w:rFonts w:ascii="Arial" w:hAnsi="Arial" w:cs="Arial"/>
          <w:color w:val="000000" w:themeColor="text1"/>
          <w:sz w:val="22"/>
          <w:szCs w:val="22"/>
          <w:shd w:val="clear" w:color="auto" w:fill="FFFFFF"/>
        </w:rPr>
      </w:pPr>
    </w:p>
    <w:p w:rsidR="0044524D" w:rsidRDefault="0044524D" w:rsidP="0044524D">
      <w:pPr>
        <w:pStyle w:val="NormalWeb"/>
        <w:spacing w:before="0" w:beforeAutospacing="0" w:after="0" w:afterAutospacing="0" w:line="276" w:lineRule="auto"/>
        <w:rPr>
          <w:rFonts w:ascii="Arial" w:hAnsi="Arial" w:cs="Arial"/>
          <w:b/>
          <w:bCs/>
          <w:color w:val="000000" w:themeColor="text1"/>
          <w:sz w:val="22"/>
          <w:szCs w:val="22"/>
          <w:shd w:val="clear" w:color="auto" w:fill="FFFFFF"/>
        </w:rPr>
      </w:pPr>
    </w:p>
    <w:p w:rsidR="0044524D" w:rsidRPr="002A5303" w:rsidRDefault="0044524D" w:rsidP="0044524D">
      <w:pPr>
        <w:pStyle w:val="NormalWeb"/>
        <w:spacing w:before="0" w:beforeAutospacing="0" w:after="0" w:afterAutospacing="0" w:line="276" w:lineRule="auto"/>
        <w:rPr>
          <w:rStyle w:val="lev"/>
          <w:rFonts w:ascii="Arial" w:hAnsi="Arial" w:cs="Arial"/>
          <w:color w:val="000000"/>
          <w:sz w:val="22"/>
          <w:szCs w:val="18"/>
        </w:rPr>
      </w:pPr>
      <w:r w:rsidRPr="00AB2062">
        <w:rPr>
          <w:rStyle w:val="lev"/>
          <w:rFonts w:ascii="Arial" w:hAnsi="Arial" w:cs="Arial"/>
          <w:color w:val="000000"/>
          <w:sz w:val="22"/>
          <w:szCs w:val="18"/>
        </w:rPr>
        <w:t>Contact presse :</w:t>
      </w:r>
    </w:p>
    <w:p w:rsidR="0044524D" w:rsidRDefault="0044524D" w:rsidP="0044524D">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Ministère chargé de l’Autonomie</w:t>
      </w:r>
    </w:p>
    <w:p w:rsidR="0044524D" w:rsidRDefault="0044524D" w:rsidP="0044524D">
      <w:pPr>
        <w:pStyle w:val="NormalWeb"/>
        <w:spacing w:before="0" w:beforeAutospacing="0" w:after="0" w:afterAutospacing="0" w:line="276" w:lineRule="auto"/>
        <w:rPr>
          <w:rFonts w:ascii="Arial" w:hAnsi="Arial" w:cs="Arial"/>
          <w:color w:val="393939"/>
          <w:sz w:val="26"/>
          <w:szCs w:val="26"/>
        </w:rPr>
      </w:pPr>
      <w:r>
        <w:rPr>
          <w:rStyle w:val="lev"/>
          <w:rFonts w:ascii="Arial" w:hAnsi="Arial" w:cs="Arial"/>
          <w:color w:val="000000"/>
          <w:sz w:val="18"/>
          <w:szCs w:val="18"/>
        </w:rPr>
        <w:t>Cabinet de Brigitte BOURGUIGNON</w:t>
      </w:r>
    </w:p>
    <w:p w:rsidR="0044524D" w:rsidRPr="002A5303" w:rsidRDefault="0044524D" w:rsidP="0044524D">
      <w:pPr>
        <w:pStyle w:val="NormalWeb"/>
        <w:spacing w:before="0" w:beforeAutospacing="0" w:after="0" w:afterAutospacing="0" w:line="276" w:lineRule="auto"/>
        <w:rPr>
          <w:rFonts w:ascii="Arial" w:hAnsi="Arial" w:cs="Arial"/>
          <w:color w:val="393939"/>
          <w:sz w:val="26"/>
          <w:szCs w:val="26"/>
        </w:rPr>
      </w:pPr>
      <w:r>
        <w:rPr>
          <w:rFonts w:ascii="Arial" w:hAnsi="Arial" w:cs="Arial"/>
          <w:color w:val="000000"/>
          <w:sz w:val="18"/>
          <w:szCs w:val="18"/>
        </w:rPr>
        <w:t>01 40 56 63 74</w:t>
      </w:r>
      <w:r>
        <w:rPr>
          <w:rFonts w:ascii="Arial" w:hAnsi="Arial" w:cs="Arial"/>
          <w:color w:val="393939"/>
          <w:sz w:val="26"/>
          <w:szCs w:val="26"/>
        </w:rPr>
        <w:t xml:space="preserve"> / </w:t>
      </w:r>
      <w:hyperlink r:id="rId5" w:history="1">
        <w:r w:rsidRPr="001716BC">
          <w:rPr>
            <w:rStyle w:val="Lienhypertexte"/>
            <w:rFonts w:ascii="Arial" w:hAnsi="Arial" w:cs="Arial"/>
            <w:color w:val="0595D6"/>
            <w:sz w:val="17"/>
            <w:szCs w:val="17"/>
          </w:rPr>
          <w:t>sec.presse.autonomie@sante.gouv.fr</w:t>
        </w:r>
      </w:hyperlink>
    </w:p>
    <w:tbl>
      <w:tblPr>
        <w:tblW w:w="5000" w:type="pct"/>
        <w:tblCellMar>
          <w:left w:w="0" w:type="dxa"/>
          <w:right w:w="0" w:type="dxa"/>
        </w:tblCellMar>
        <w:tblLook w:val="04A0" w:firstRow="1" w:lastRow="0" w:firstColumn="1" w:lastColumn="0" w:noHBand="0" w:noVBand="1"/>
      </w:tblPr>
      <w:tblGrid>
        <w:gridCol w:w="9639"/>
      </w:tblGrid>
      <w:tr w:rsidR="0044524D" w:rsidTr="00A13C14">
        <w:tc>
          <w:tcPr>
            <w:tcW w:w="0" w:type="auto"/>
            <w:vAlign w:val="center"/>
          </w:tcPr>
          <w:p w:rsidR="0044524D" w:rsidRDefault="0044524D" w:rsidP="00A13C14">
            <w:pPr>
              <w:rPr>
                <w:rFonts w:eastAsia="Times New Roman"/>
                <w:sz w:val="20"/>
                <w:szCs w:val="20"/>
              </w:rPr>
            </w:pPr>
          </w:p>
          <w:p w:rsidR="0044524D" w:rsidRDefault="0044524D" w:rsidP="00A13C14">
            <w:pPr>
              <w:jc w:val="center"/>
              <w:rPr>
                <w:rFonts w:eastAsia="Times New Roman"/>
                <w:sz w:val="20"/>
                <w:szCs w:val="20"/>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6" w:tgtFrame="_blank" w:history="1">
              <w:r>
                <w:rPr>
                  <w:rStyle w:val="Lienhypertexte"/>
                  <w:rFonts w:ascii="Arial" w:hAnsi="Arial" w:cs="Arial"/>
                  <w:color w:val="0595D6"/>
                  <w:sz w:val="17"/>
                  <w:szCs w:val="17"/>
                </w:rPr>
                <w:t>DDC-RGPD-CAB@ddc.social.gouv.fr</w:t>
              </w:r>
            </w:hyperlink>
          </w:p>
        </w:tc>
      </w:tr>
    </w:tbl>
    <w:p w:rsidR="0044524D" w:rsidRDefault="0044524D" w:rsidP="0044524D">
      <w:pPr>
        <w:spacing w:after="0" w:line="240" w:lineRule="auto"/>
        <w:jc w:val="both"/>
        <w:rPr>
          <w:rFonts w:ascii="Arial" w:eastAsia="Times New Roman" w:hAnsi="Arial" w:cs="Arial"/>
          <w:sz w:val="24"/>
          <w:szCs w:val="24"/>
          <w:shd w:val="clear" w:color="auto" w:fill="FFFFFF"/>
          <w:lang w:eastAsia="fr-FR"/>
        </w:rPr>
      </w:pPr>
    </w:p>
    <w:p w:rsidR="0044524D" w:rsidRPr="005656F7" w:rsidRDefault="0044524D" w:rsidP="0044524D"/>
    <w:p w:rsidR="006973E8" w:rsidRDefault="0044524D"/>
    <w:sectPr w:rsidR="006973E8" w:rsidSect="001B718E">
      <w:pgSz w:w="11906" w:h="16838"/>
      <w:pgMar w:top="993"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4D"/>
    <w:rsid w:val="0044524D"/>
    <w:rsid w:val="006A11E2"/>
    <w:rsid w:val="008060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C5712-75F4-49AC-8B8E-73375822E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2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452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4524D"/>
    <w:rPr>
      <w:b/>
      <w:bCs/>
    </w:rPr>
  </w:style>
  <w:style w:type="character" w:styleId="Lienhypertexte">
    <w:name w:val="Hyperlink"/>
    <w:basedOn w:val="Policepardfaut"/>
    <w:uiPriority w:val="99"/>
    <w:unhideWhenUsed/>
    <w:rsid w:val="00445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ye.diffusion.social.gouv.fr/c?p=wATNAVLDxBAbEtDD0LHQsNDeRWjQiNCRYtCU0J5BNTjEENCi9NCl0JH7cEX40IvpZdCVUurr0LPZJm1haWx0bzpEREMtUkdQRC1DQUJAZGRjLnNvY2lhbC5nb3V2LmZyuDViMjNjZDMxYjg1YjUzNjA2NmQ5MjkxYcQQ89C0MThR0L5CF9Cw0JVL_dDPD0bQirxleWUuZGlmZnVzaW9uLnNvY2lhbC5nb3V2LmZyxBR-FRc20MTQ2jfQoEPQt9CV0MnQo9C_0MwxQ9C30NXQ3g" TargetMode="External"/><Relationship Id="rId5" Type="http://schemas.openxmlformats.org/officeDocument/2006/relationships/hyperlink" Target="mailto:sec.presse.autonomie@sante.gouv.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4136</Characters>
  <Application>Microsoft Office Word</Application>
  <DocSecurity>0</DocSecurity>
  <Lines>34</Lines>
  <Paragraphs>9</Paragraphs>
  <ScaleCrop>false</ScaleCrop>
  <Company>PPT/DSI</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RYCZEK, Boris (DICOM/INFLUENCE ET DIGITAL)</dc:creator>
  <cp:keywords/>
  <dc:description/>
  <cp:lastModifiedBy>RYCZEK, Boris (DICOM/INFLUENCE ET DIGITAL)</cp:lastModifiedBy>
  <cp:revision>1</cp:revision>
  <dcterms:created xsi:type="dcterms:W3CDTF">2022-01-21T11:12:00Z</dcterms:created>
  <dcterms:modified xsi:type="dcterms:W3CDTF">2022-01-21T11:13:00Z</dcterms:modified>
</cp:coreProperties>
</file>