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571" w:rsidRDefault="00F11C36" w:rsidP="0077475F">
      <w:pPr>
        <w:spacing w:after="0" w:line="240" w:lineRule="auto"/>
        <w:ind w:left="-284"/>
        <w:jc w:val="right"/>
        <w:rPr>
          <w:rFonts w:ascii="Arial" w:hAnsi="Arial" w:cs="Arial"/>
          <w:b/>
          <w:sz w:val="32"/>
          <w:szCs w:val="32"/>
        </w:rPr>
      </w:pPr>
      <w:r>
        <w:rPr>
          <w:b/>
          <w:noProof/>
          <w:lang w:eastAsia="fr-FR"/>
        </w:rPr>
        <w:drawing>
          <wp:anchor distT="0" distB="0" distL="114300" distR="114300" simplePos="0" relativeHeight="251659264" behindDoc="0" locked="0" layoutInCell="1" allowOverlap="1" wp14:anchorId="51F10956" wp14:editId="26FFF678">
            <wp:simplePos x="0" y="0"/>
            <wp:positionH relativeFrom="column">
              <wp:posOffset>-462280</wp:posOffset>
            </wp:positionH>
            <wp:positionV relativeFrom="paragraph">
              <wp:posOffset>-45720</wp:posOffset>
            </wp:positionV>
            <wp:extent cx="2447925" cy="122872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Personnes_Handicapees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7925" cy="1228725"/>
                    </a:xfrm>
                    <a:prstGeom prst="rect">
                      <a:avLst/>
                    </a:prstGeom>
                  </pic:spPr>
                </pic:pic>
              </a:graphicData>
            </a:graphic>
            <wp14:sizeRelH relativeFrom="page">
              <wp14:pctWidth>0</wp14:pctWidth>
            </wp14:sizeRelH>
            <wp14:sizeRelV relativeFrom="page">
              <wp14:pctHeight>0</wp14:pctHeight>
            </wp14:sizeRelV>
          </wp:anchor>
        </w:drawing>
      </w:r>
    </w:p>
    <w:p w:rsidR="0077475F" w:rsidRDefault="0077475F" w:rsidP="000A072B">
      <w:pPr>
        <w:spacing w:after="0" w:line="240" w:lineRule="auto"/>
        <w:rPr>
          <w:rFonts w:ascii="Arial" w:hAnsi="Arial" w:cs="Arial"/>
          <w:b/>
          <w:sz w:val="32"/>
          <w:szCs w:val="32"/>
        </w:rPr>
      </w:pPr>
    </w:p>
    <w:p w:rsidR="0077475F" w:rsidRDefault="0077475F" w:rsidP="009A7571">
      <w:pPr>
        <w:spacing w:after="0" w:line="240" w:lineRule="auto"/>
        <w:jc w:val="right"/>
        <w:rPr>
          <w:rFonts w:ascii="Arial" w:hAnsi="Arial" w:cs="Arial"/>
          <w:b/>
          <w:sz w:val="32"/>
          <w:szCs w:val="32"/>
        </w:rPr>
      </w:pPr>
    </w:p>
    <w:p w:rsidR="00E96429" w:rsidRDefault="00E96429" w:rsidP="0077475F">
      <w:pPr>
        <w:spacing w:after="0" w:line="240" w:lineRule="auto"/>
        <w:jc w:val="center"/>
        <w:rPr>
          <w:rFonts w:ascii="Arial" w:hAnsi="Arial" w:cs="Arial"/>
          <w:sz w:val="24"/>
          <w:szCs w:val="32"/>
        </w:rPr>
      </w:pPr>
    </w:p>
    <w:p w:rsidR="00B979B2" w:rsidRDefault="00B979B2" w:rsidP="0077475F">
      <w:pPr>
        <w:spacing w:after="0" w:line="240" w:lineRule="auto"/>
        <w:jc w:val="center"/>
        <w:rPr>
          <w:rFonts w:ascii="Arial" w:hAnsi="Arial" w:cs="Arial"/>
          <w:sz w:val="24"/>
          <w:szCs w:val="32"/>
        </w:rPr>
      </w:pPr>
    </w:p>
    <w:p w:rsidR="00B979B2" w:rsidRDefault="00B979B2" w:rsidP="0077475F">
      <w:pPr>
        <w:spacing w:after="0" w:line="240" w:lineRule="auto"/>
        <w:jc w:val="center"/>
        <w:rPr>
          <w:rFonts w:ascii="Arial" w:hAnsi="Arial" w:cs="Arial"/>
          <w:sz w:val="24"/>
          <w:szCs w:val="32"/>
        </w:rPr>
      </w:pPr>
    </w:p>
    <w:p w:rsidR="00B979B2" w:rsidRDefault="00B979B2" w:rsidP="0077475F">
      <w:pPr>
        <w:spacing w:after="0" w:line="240" w:lineRule="auto"/>
        <w:jc w:val="center"/>
        <w:rPr>
          <w:rFonts w:ascii="Arial" w:hAnsi="Arial" w:cs="Arial"/>
          <w:sz w:val="24"/>
          <w:szCs w:val="32"/>
        </w:rPr>
      </w:pPr>
    </w:p>
    <w:p w:rsidR="00B979B2" w:rsidRPr="001D731B" w:rsidRDefault="00B979B2" w:rsidP="0077475F">
      <w:pPr>
        <w:spacing w:after="0" w:line="240" w:lineRule="auto"/>
        <w:jc w:val="center"/>
        <w:rPr>
          <w:rFonts w:ascii="Arial" w:hAnsi="Arial" w:cs="Arial"/>
          <w:sz w:val="28"/>
          <w:szCs w:val="32"/>
        </w:rPr>
      </w:pPr>
    </w:p>
    <w:p w:rsidR="00B979B2" w:rsidRPr="001D731B" w:rsidRDefault="00B979B2" w:rsidP="00B979B2">
      <w:pPr>
        <w:jc w:val="right"/>
        <w:rPr>
          <w:rFonts w:ascii="Arial" w:hAnsi="Arial" w:cs="Arial"/>
          <w:sz w:val="28"/>
          <w:szCs w:val="24"/>
        </w:rPr>
      </w:pPr>
      <w:r w:rsidRPr="001D731B">
        <w:rPr>
          <w:rFonts w:ascii="Arial" w:hAnsi="Arial" w:cs="Arial"/>
          <w:sz w:val="24"/>
        </w:rPr>
        <w:t>Paris, le 2</w:t>
      </w:r>
      <w:r w:rsidR="00273742">
        <w:rPr>
          <w:rFonts w:ascii="Arial" w:hAnsi="Arial" w:cs="Arial"/>
          <w:sz w:val="24"/>
        </w:rPr>
        <w:t>2</w:t>
      </w:r>
      <w:r w:rsidRPr="001D731B">
        <w:rPr>
          <w:rFonts w:ascii="Arial" w:hAnsi="Arial" w:cs="Arial"/>
          <w:sz w:val="24"/>
        </w:rPr>
        <w:t xml:space="preserve"> </w:t>
      </w:r>
      <w:r w:rsidR="00135040" w:rsidRPr="001D731B">
        <w:rPr>
          <w:rFonts w:ascii="Arial" w:hAnsi="Arial" w:cs="Arial"/>
          <w:sz w:val="24"/>
        </w:rPr>
        <w:t>octobre</w:t>
      </w:r>
      <w:r w:rsidRPr="001D731B">
        <w:rPr>
          <w:rFonts w:ascii="Arial" w:hAnsi="Arial" w:cs="Arial"/>
          <w:sz w:val="24"/>
        </w:rPr>
        <w:t xml:space="preserve"> 2020</w:t>
      </w:r>
    </w:p>
    <w:p w:rsidR="00B979B2" w:rsidRDefault="00B979B2" w:rsidP="00B979B2">
      <w:pPr>
        <w:spacing w:after="0" w:line="240" w:lineRule="auto"/>
        <w:jc w:val="right"/>
        <w:rPr>
          <w:rFonts w:ascii="Arial" w:hAnsi="Arial" w:cs="Arial"/>
          <w:sz w:val="24"/>
          <w:szCs w:val="32"/>
        </w:rPr>
      </w:pPr>
    </w:p>
    <w:p w:rsidR="003A568B" w:rsidRDefault="003A568B" w:rsidP="0077475F">
      <w:pPr>
        <w:spacing w:after="0" w:line="240" w:lineRule="auto"/>
        <w:jc w:val="center"/>
        <w:rPr>
          <w:rFonts w:ascii="Arial" w:hAnsi="Arial" w:cs="Arial"/>
          <w:sz w:val="24"/>
          <w:szCs w:val="32"/>
        </w:rPr>
      </w:pPr>
    </w:p>
    <w:p w:rsidR="003A568B" w:rsidRDefault="003A568B" w:rsidP="0077475F">
      <w:pPr>
        <w:spacing w:after="0" w:line="240" w:lineRule="auto"/>
        <w:jc w:val="center"/>
        <w:rPr>
          <w:rFonts w:ascii="Arial" w:hAnsi="Arial" w:cs="Arial"/>
          <w:sz w:val="24"/>
          <w:szCs w:val="32"/>
        </w:rPr>
      </w:pPr>
    </w:p>
    <w:p w:rsidR="009A7571" w:rsidRPr="001D731B" w:rsidRDefault="0077475F" w:rsidP="0077475F">
      <w:pPr>
        <w:spacing w:after="0" w:line="240" w:lineRule="auto"/>
        <w:jc w:val="center"/>
        <w:rPr>
          <w:rFonts w:ascii="Arial" w:hAnsi="Arial" w:cs="Arial"/>
          <w:sz w:val="28"/>
          <w:szCs w:val="32"/>
        </w:rPr>
      </w:pPr>
      <w:r w:rsidRPr="001D731B">
        <w:rPr>
          <w:rFonts w:ascii="Arial" w:hAnsi="Arial" w:cs="Arial"/>
          <w:sz w:val="28"/>
          <w:szCs w:val="32"/>
        </w:rPr>
        <w:t>COMMUNIQUÉ DE PRESSE</w:t>
      </w:r>
    </w:p>
    <w:p w:rsidR="0077475F" w:rsidRDefault="0077475F" w:rsidP="0077475F">
      <w:pPr>
        <w:spacing w:after="0" w:line="240" w:lineRule="auto"/>
        <w:rPr>
          <w:rFonts w:ascii="Arial" w:hAnsi="Arial" w:cs="Arial"/>
          <w:b/>
          <w:sz w:val="24"/>
          <w:szCs w:val="36"/>
        </w:rPr>
      </w:pPr>
    </w:p>
    <w:p w:rsidR="00B74CF3" w:rsidRDefault="00B74CF3" w:rsidP="0077475F">
      <w:pPr>
        <w:spacing w:after="0" w:line="240" w:lineRule="auto"/>
        <w:rPr>
          <w:rFonts w:ascii="Arial" w:hAnsi="Arial" w:cs="Arial"/>
          <w:b/>
          <w:sz w:val="24"/>
          <w:szCs w:val="36"/>
        </w:rPr>
      </w:pPr>
    </w:p>
    <w:p w:rsidR="00F11C36" w:rsidRPr="001D731B" w:rsidRDefault="00F11C36" w:rsidP="001D731B">
      <w:pPr>
        <w:spacing w:after="0"/>
        <w:jc w:val="both"/>
        <w:rPr>
          <w:rFonts w:ascii="Arial" w:hAnsi="Arial" w:cs="Arial"/>
          <w:b/>
          <w:sz w:val="24"/>
          <w:szCs w:val="24"/>
        </w:rPr>
      </w:pPr>
    </w:p>
    <w:p w:rsidR="001D731B" w:rsidRPr="001D731B" w:rsidRDefault="001D731B" w:rsidP="001D731B">
      <w:pPr>
        <w:jc w:val="both"/>
        <w:rPr>
          <w:rFonts w:ascii="Arial" w:hAnsi="Arial" w:cs="Arial"/>
          <w:b/>
          <w:i/>
          <w:sz w:val="24"/>
          <w:szCs w:val="24"/>
        </w:rPr>
      </w:pPr>
      <w:r w:rsidRPr="001D731B">
        <w:rPr>
          <w:rFonts w:ascii="Arial" w:hAnsi="Arial" w:cs="Arial"/>
          <w:b/>
          <w:i/>
          <w:sz w:val="24"/>
          <w:szCs w:val="24"/>
        </w:rPr>
        <w:t>Sophie CLUZEL, Secrétaire d’Etat auprès du Premier ministre en charge des personnes handicapées</w:t>
      </w:r>
      <w:r w:rsidRPr="001D731B">
        <w:rPr>
          <w:rFonts w:ascii="Arial" w:hAnsi="Arial" w:cs="Arial"/>
          <w:b/>
          <w:sz w:val="24"/>
          <w:szCs w:val="24"/>
        </w:rPr>
        <w:t xml:space="preserve">, </w:t>
      </w:r>
      <w:r w:rsidRPr="001D731B">
        <w:rPr>
          <w:rFonts w:ascii="Arial" w:hAnsi="Arial" w:cs="Arial"/>
          <w:b/>
          <w:i/>
          <w:sz w:val="24"/>
          <w:szCs w:val="24"/>
        </w:rPr>
        <w:t xml:space="preserve">déploie le protocole dédié aux structures médico-sociales pour enfants et adultes en situation de handicap afin d’accompagner au mieux les personnes en situation de handicap, leurs aidants et les professionnels dans la gestion de crise sanitaire. </w:t>
      </w:r>
    </w:p>
    <w:p w:rsidR="001D731B" w:rsidRPr="001D731B" w:rsidRDefault="001D731B" w:rsidP="001D731B">
      <w:pPr>
        <w:jc w:val="both"/>
        <w:rPr>
          <w:rFonts w:ascii="Arial" w:hAnsi="Arial" w:cs="Arial"/>
          <w:sz w:val="24"/>
          <w:szCs w:val="24"/>
        </w:rPr>
      </w:pPr>
    </w:p>
    <w:p w:rsidR="001D731B" w:rsidRPr="001D731B" w:rsidRDefault="001D731B" w:rsidP="001D731B">
      <w:pPr>
        <w:pStyle w:val="Texte"/>
        <w:pBdr>
          <w:top w:val="none" w:sz="0" w:space="0" w:color="auto"/>
          <w:left w:val="none" w:sz="0" w:space="0" w:color="auto"/>
          <w:bottom w:val="none" w:sz="0" w:space="0" w:color="auto"/>
          <w:right w:val="none" w:sz="0" w:space="0" w:color="auto"/>
          <w:between w:val="none" w:sz="0" w:space="0" w:color="auto"/>
        </w:pBdr>
        <w:spacing w:line="276" w:lineRule="auto"/>
        <w:rPr>
          <w:rFonts w:cs="Arial"/>
          <w:sz w:val="24"/>
          <w:szCs w:val="24"/>
        </w:rPr>
      </w:pPr>
      <w:r w:rsidRPr="001D731B">
        <w:rPr>
          <w:rFonts w:cs="Arial"/>
          <w:sz w:val="24"/>
          <w:szCs w:val="24"/>
        </w:rPr>
        <w:t>Sophie CLUZEL, Secrétaire d’Etat auprès du Premier ministre en charge des P</w:t>
      </w:r>
      <w:r w:rsidR="001C23B8">
        <w:rPr>
          <w:rFonts w:cs="Arial"/>
          <w:sz w:val="24"/>
          <w:szCs w:val="24"/>
        </w:rPr>
        <w:t xml:space="preserve">ersonnes Handicapées a présenté </w:t>
      </w:r>
      <w:r w:rsidRPr="001D731B">
        <w:rPr>
          <w:rFonts w:cs="Arial"/>
          <w:sz w:val="24"/>
          <w:szCs w:val="24"/>
        </w:rPr>
        <w:t xml:space="preserve">au Président de la République les recommandations applicables aux structures qui accompagnent et prennent en charge les enfants et les adultes en situation de handicap, lors du Conseil de Défense et de Sécurité Nationale (CDSN). </w:t>
      </w:r>
    </w:p>
    <w:p w:rsidR="001D731B" w:rsidRPr="001D731B" w:rsidRDefault="001D731B" w:rsidP="001D731B">
      <w:pPr>
        <w:pStyle w:val="Texte"/>
        <w:pBdr>
          <w:top w:val="none" w:sz="0" w:space="0" w:color="auto"/>
          <w:left w:val="none" w:sz="0" w:space="0" w:color="auto"/>
          <w:bottom w:val="none" w:sz="0" w:space="0" w:color="auto"/>
          <w:right w:val="none" w:sz="0" w:space="0" w:color="auto"/>
          <w:between w:val="none" w:sz="0" w:space="0" w:color="auto"/>
        </w:pBdr>
        <w:spacing w:line="276" w:lineRule="auto"/>
        <w:rPr>
          <w:rFonts w:cs="Arial"/>
          <w:sz w:val="24"/>
          <w:szCs w:val="24"/>
        </w:rPr>
      </w:pPr>
    </w:p>
    <w:p w:rsidR="001D731B" w:rsidRPr="001D731B" w:rsidRDefault="001D731B" w:rsidP="001D731B">
      <w:pPr>
        <w:pStyle w:val="Texte"/>
        <w:pBdr>
          <w:top w:val="none" w:sz="0" w:space="0" w:color="auto"/>
          <w:left w:val="none" w:sz="0" w:space="0" w:color="auto"/>
          <w:bottom w:val="none" w:sz="0" w:space="0" w:color="auto"/>
          <w:right w:val="none" w:sz="0" w:space="0" w:color="auto"/>
          <w:between w:val="none" w:sz="0" w:space="0" w:color="auto"/>
        </w:pBdr>
        <w:spacing w:line="276" w:lineRule="auto"/>
        <w:rPr>
          <w:rFonts w:cs="Arial"/>
          <w:sz w:val="24"/>
          <w:szCs w:val="24"/>
        </w:rPr>
      </w:pPr>
      <w:r w:rsidRPr="001D731B">
        <w:rPr>
          <w:rFonts w:cs="Arial"/>
          <w:sz w:val="24"/>
          <w:szCs w:val="24"/>
        </w:rPr>
        <w:t>Ces mesures s’inscrivent dans la continuité de celles prises dans le cadre du confinement, puis de la reprise d’activité, afin de maintenir sur l’ensemble des territoires, les mesures et gestes de protection sanitaire pour les personnes handicapées, les familles et les professionnels.</w:t>
      </w:r>
    </w:p>
    <w:p w:rsidR="001D731B" w:rsidRPr="001D731B" w:rsidRDefault="001D731B" w:rsidP="001D731B">
      <w:pPr>
        <w:pStyle w:val="Texte"/>
        <w:pBdr>
          <w:top w:val="none" w:sz="0" w:space="0" w:color="auto"/>
          <w:left w:val="none" w:sz="0" w:space="0" w:color="auto"/>
          <w:bottom w:val="none" w:sz="0" w:space="0" w:color="auto"/>
          <w:right w:val="none" w:sz="0" w:space="0" w:color="auto"/>
          <w:between w:val="none" w:sz="0" w:space="0" w:color="auto"/>
        </w:pBdr>
        <w:spacing w:line="276" w:lineRule="auto"/>
        <w:rPr>
          <w:rFonts w:cs="Arial"/>
          <w:sz w:val="24"/>
          <w:szCs w:val="24"/>
        </w:rPr>
      </w:pPr>
    </w:p>
    <w:p w:rsidR="001D731B" w:rsidRPr="001D731B" w:rsidRDefault="001D731B" w:rsidP="001D731B">
      <w:pPr>
        <w:pBdr>
          <w:top w:val="none" w:sz="4" w:space="0" w:color="000000"/>
          <w:left w:val="none" w:sz="4" w:space="0" w:color="000000"/>
          <w:bottom w:val="none" w:sz="4" w:space="0" w:color="000000"/>
          <w:right w:val="none" w:sz="4" w:space="0" w:color="000000"/>
          <w:between w:val="none" w:sz="4" w:space="0" w:color="000000"/>
        </w:pBdr>
        <w:tabs>
          <w:tab w:val="left" w:pos="851"/>
        </w:tabs>
        <w:spacing w:before="80" w:after="0"/>
        <w:jc w:val="both"/>
        <w:rPr>
          <w:rFonts w:ascii="Arial" w:eastAsia="Times New Roman" w:hAnsi="Arial" w:cs="Arial"/>
          <w:sz w:val="24"/>
          <w:szCs w:val="24"/>
          <w:lang w:eastAsia="fr-FR"/>
        </w:rPr>
      </w:pPr>
      <w:r w:rsidRPr="001D731B">
        <w:rPr>
          <w:rFonts w:ascii="Arial" w:eastAsia="Times New Roman" w:hAnsi="Arial" w:cs="Arial"/>
          <w:sz w:val="24"/>
          <w:szCs w:val="24"/>
          <w:lang w:eastAsia="fr-FR"/>
        </w:rPr>
        <w:t xml:space="preserve">L’objectif est de d’adapter les règles de fonctionnement à la nouvelle situation sanitaire de rebond épidémique, et d’anticiper pour mieux lutter contre le virus, en tirant les enseignements du confinement : les admissions et accueils temporaires restent ouverts, sauf situation sanitaire exceptionnelle, et prennent en compte les impossibilités d’alternative, les répits d’urgence. </w:t>
      </w:r>
    </w:p>
    <w:p w:rsidR="001D731B" w:rsidRPr="001D731B" w:rsidRDefault="001D731B" w:rsidP="001D731B">
      <w:pPr>
        <w:pBdr>
          <w:top w:val="none" w:sz="4" w:space="0" w:color="000000"/>
          <w:left w:val="none" w:sz="4" w:space="0" w:color="000000"/>
          <w:bottom w:val="none" w:sz="4" w:space="0" w:color="000000"/>
          <w:right w:val="none" w:sz="4" w:space="0" w:color="000000"/>
          <w:between w:val="none" w:sz="4" w:space="0" w:color="000000"/>
        </w:pBdr>
        <w:spacing w:after="0"/>
        <w:jc w:val="both"/>
        <w:rPr>
          <w:rFonts w:ascii="Arial" w:eastAsia="Times New Roman" w:hAnsi="Arial" w:cs="Arial"/>
          <w:sz w:val="24"/>
          <w:szCs w:val="24"/>
          <w:lang w:eastAsia="fr-FR"/>
        </w:rPr>
      </w:pPr>
    </w:p>
    <w:p w:rsidR="001D731B" w:rsidRPr="001D731B" w:rsidRDefault="001D731B" w:rsidP="001D731B">
      <w:pPr>
        <w:pBdr>
          <w:top w:val="none" w:sz="4" w:space="0" w:color="000000"/>
          <w:left w:val="none" w:sz="4" w:space="0" w:color="000000"/>
          <w:bottom w:val="none" w:sz="4" w:space="0" w:color="000000"/>
          <w:right w:val="none" w:sz="4" w:space="0" w:color="000000"/>
          <w:between w:val="none" w:sz="4" w:space="0" w:color="000000"/>
        </w:pBdr>
        <w:spacing w:after="0"/>
        <w:jc w:val="both"/>
        <w:rPr>
          <w:rFonts w:ascii="Arial" w:eastAsia="Times New Roman" w:hAnsi="Arial" w:cs="Arial"/>
          <w:sz w:val="24"/>
          <w:szCs w:val="24"/>
          <w:lang w:eastAsia="fr-FR"/>
        </w:rPr>
      </w:pPr>
      <w:r w:rsidRPr="001D731B">
        <w:rPr>
          <w:rFonts w:ascii="Arial" w:eastAsia="Times New Roman" w:hAnsi="Arial" w:cs="Arial"/>
          <w:sz w:val="24"/>
          <w:szCs w:val="24"/>
          <w:lang w:eastAsia="fr-FR"/>
        </w:rPr>
        <w:t xml:space="preserve">Les accueils de jour sont maintenus, en assurant une surveillance renforcée. Toute évolution est concertée et doit être associée à la mise en place d’une continuité d’accompagnement. </w:t>
      </w:r>
    </w:p>
    <w:p w:rsidR="001D731B" w:rsidRPr="001D731B" w:rsidRDefault="001D731B" w:rsidP="001D731B">
      <w:pPr>
        <w:spacing w:after="0"/>
        <w:ind w:left="1080"/>
        <w:jc w:val="both"/>
        <w:rPr>
          <w:rFonts w:ascii="Arial" w:eastAsia="Times New Roman" w:hAnsi="Arial" w:cs="Arial"/>
          <w:sz w:val="24"/>
          <w:szCs w:val="24"/>
          <w:lang w:eastAsia="fr-FR"/>
        </w:rPr>
      </w:pPr>
      <w:r w:rsidRPr="001D731B">
        <w:rPr>
          <w:rFonts w:ascii="Arial" w:eastAsia="Times New Roman" w:hAnsi="Arial" w:cs="Arial"/>
          <w:sz w:val="24"/>
          <w:szCs w:val="24"/>
          <w:lang w:eastAsia="fr-FR"/>
        </w:rPr>
        <w:lastRenderedPageBreak/>
        <w:t xml:space="preserve"> </w:t>
      </w:r>
    </w:p>
    <w:p w:rsidR="001D731B" w:rsidRPr="001D731B" w:rsidRDefault="001D731B" w:rsidP="001D731B">
      <w:pPr>
        <w:spacing w:after="120"/>
        <w:jc w:val="both"/>
        <w:rPr>
          <w:rFonts w:ascii="Arial" w:eastAsia="Times New Roman" w:hAnsi="Arial" w:cs="Arial"/>
          <w:sz w:val="24"/>
          <w:szCs w:val="24"/>
          <w:lang w:eastAsia="fr-FR"/>
        </w:rPr>
      </w:pPr>
      <w:r w:rsidRPr="001D731B">
        <w:rPr>
          <w:rFonts w:ascii="Arial" w:eastAsia="Times New Roman" w:hAnsi="Arial" w:cs="Arial"/>
          <w:sz w:val="24"/>
          <w:szCs w:val="24"/>
          <w:lang w:eastAsia="fr-FR"/>
        </w:rPr>
        <w:t xml:space="preserve">Les directeurs d’établissement décident des mesures applicables localement, après concertation collégiale avec l’équipe soignante, les médecins coordonnateurs ou avec le référent médical, en fonction de la situation sanitaire de la structure et dans le respect des préconisations des ARS. </w:t>
      </w:r>
    </w:p>
    <w:p w:rsidR="001D731B" w:rsidRPr="001D731B" w:rsidRDefault="001D731B" w:rsidP="001D731B">
      <w:pPr>
        <w:tabs>
          <w:tab w:val="left" w:pos="851"/>
        </w:tabs>
        <w:spacing w:before="80" w:after="0"/>
        <w:jc w:val="both"/>
        <w:rPr>
          <w:rFonts w:ascii="Arial" w:eastAsia="Times New Roman" w:hAnsi="Arial" w:cs="Arial"/>
          <w:sz w:val="24"/>
          <w:szCs w:val="24"/>
          <w:lang w:eastAsia="fr-FR"/>
        </w:rPr>
      </w:pPr>
      <w:r w:rsidRPr="001D731B">
        <w:rPr>
          <w:rFonts w:ascii="Arial" w:eastAsia="Times New Roman" w:hAnsi="Arial" w:cs="Arial"/>
          <w:sz w:val="24"/>
          <w:szCs w:val="24"/>
          <w:lang w:eastAsia="fr-FR"/>
        </w:rPr>
        <w:t xml:space="preserve">De façon générale, les établissements et services sont invités à anticiper toute mesure visant à assurer la continuité des soins des personnes, des rééducations et des accompagnements. La mise en œuvre des mesures de gestion donne systématiquement lieu à une consultation du Conseil de vie sociale et est communiquée aux personnes. </w:t>
      </w:r>
    </w:p>
    <w:p w:rsidR="001D731B" w:rsidRPr="001D731B" w:rsidRDefault="001D731B" w:rsidP="001D731B">
      <w:pPr>
        <w:spacing w:after="120"/>
        <w:jc w:val="both"/>
        <w:rPr>
          <w:rFonts w:ascii="Arial" w:eastAsia="Times New Roman" w:hAnsi="Arial" w:cs="Arial"/>
          <w:sz w:val="24"/>
          <w:szCs w:val="24"/>
          <w:lang w:eastAsia="fr-FR"/>
        </w:rPr>
      </w:pPr>
    </w:p>
    <w:p w:rsidR="001D731B" w:rsidRPr="001D731B" w:rsidRDefault="001D731B" w:rsidP="001D731B">
      <w:pPr>
        <w:spacing w:after="120"/>
        <w:jc w:val="both"/>
        <w:rPr>
          <w:rFonts w:ascii="Arial" w:eastAsia="Times New Roman" w:hAnsi="Arial" w:cs="Arial"/>
          <w:sz w:val="24"/>
          <w:szCs w:val="24"/>
          <w:lang w:eastAsia="fr-FR"/>
        </w:rPr>
      </w:pPr>
      <w:r w:rsidRPr="001D731B">
        <w:rPr>
          <w:rFonts w:ascii="Arial" w:eastAsia="Times New Roman" w:hAnsi="Arial" w:cs="Arial"/>
          <w:sz w:val="24"/>
          <w:szCs w:val="24"/>
          <w:lang w:eastAsia="fr-FR"/>
        </w:rPr>
        <w:t xml:space="preserve">Ces recommandations s’inscrivent dans un cadre plus global d’accompagnement, avec : </w:t>
      </w:r>
    </w:p>
    <w:p w:rsidR="001D731B" w:rsidRPr="001D731B" w:rsidRDefault="001D731B" w:rsidP="001D731B">
      <w:pPr>
        <w:spacing w:after="120"/>
        <w:jc w:val="both"/>
        <w:rPr>
          <w:rFonts w:ascii="Arial" w:eastAsia="Times New Roman" w:hAnsi="Arial" w:cs="Arial"/>
          <w:sz w:val="24"/>
          <w:szCs w:val="24"/>
          <w:lang w:eastAsia="fr-FR"/>
        </w:rPr>
      </w:pPr>
      <w:r w:rsidRPr="001D731B">
        <w:rPr>
          <w:rFonts w:ascii="Arial" w:eastAsia="Times New Roman" w:hAnsi="Arial" w:cs="Arial"/>
          <w:sz w:val="24"/>
          <w:szCs w:val="24"/>
          <w:lang w:eastAsia="fr-FR"/>
        </w:rPr>
        <w:t xml:space="preserve">- la mise en place d’une FAQ actualisée quotidiennement à destination des personnes ; </w:t>
      </w:r>
    </w:p>
    <w:p w:rsidR="001D731B" w:rsidRPr="001D731B" w:rsidRDefault="001D731B" w:rsidP="001D731B">
      <w:pPr>
        <w:tabs>
          <w:tab w:val="left" w:pos="851"/>
        </w:tabs>
        <w:spacing w:before="80" w:after="0"/>
        <w:jc w:val="both"/>
        <w:rPr>
          <w:rFonts w:ascii="Arial" w:eastAsia="Times New Roman" w:hAnsi="Arial" w:cs="Arial"/>
          <w:sz w:val="24"/>
          <w:szCs w:val="24"/>
          <w:lang w:eastAsia="fr-FR"/>
        </w:rPr>
      </w:pPr>
      <w:r w:rsidRPr="001D731B">
        <w:rPr>
          <w:rFonts w:ascii="Arial" w:eastAsia="Times New Roman" w:hAnsi="Arial" w:cs="Arial"/>
          <w:sz w:val="24"/>
          <w:szCs w:val="24"/>
          <w:lang w:eastAsia="fr-FR"/>
        </w:rPr>
        <w:t xml:space="preserve">- la mise en œuvre de rendez-vous hebdomadaires avec les associations gestionnaires ; </w:t>
      </w:r>
    </w:p>
    <w:p w:rsidR="001D731B" w:rsidRPr="001D731B" w:rsidRDefault="001D731B" w:rsidP="001D731B">
      <w:pPr>
        <w:tabs>
          <w:tab w:val="left" w:pos="851"/>
        </w:tabs>
        <w:spacing w:before="80" w:after="0"/>
        <w:jc w:val="both"/>
        <w:rPr>
          <w:rFonts w:ascii="Arial" w:eastAsia="Times New Roman" w:hAnsi="Arial" w:cs="Arial"/>
          <w:sz w:val="24"/>
          <w:szCs w:val="24"/>
          <w:lang w:eastAsia="fr-FR"/>
        </w:rPr>
      </w:pPr>
      <w:r w:rsidRPr="001D731B">
        <w:rPr>
          <w:rFonts w:ascii="Arial" w:eastAsia="Times New Roman" w:hAnsi="Arial" w:cs="Arial"/>
          <w:sz w:val="24"/>
          <w:szCs w:val="24"/>
          <w:lang w:eastAsia="fr-FR"/>
        </w:rPr>
        <w:t>- l’organisation de rendez-vous bimensuels avec les agences régionales de santé.</w:t>
      </w:r>
    </w:p>
    <w:p w:rsidR="001D731B" w:rsidRPr="00273742" w:rsidRDefault="001D731B" w:rsidP="001D731B">
      <w:pPr>
        <w:pStyle w:val="NormalWeb"/>
        <w:spacing w:line="276" w:lineRule="auto"/>
        <w:jc w:val="both"/>
        <w:rPr>
          <w:rFonts w:ascii="Arial" w:hAnsi="Arial" w:cs="Arial"/>
          <w:b/>
        </w:rPr>
      </w:pPr>
      <w:r w:rsidRPr="00273742">
        <w:rPr>
          <w:rFonts w:ascii="Arial" w:hAnsi="Arial" w:cs="Arial"/>
          <w:b/>
        </w:rPr>
        <w:t>Selon Sophie Cluzel, « </w:t>
      </w:r>
      <w:r w:rsidRPr="00273742">
        <w:rPr>
          <w:rFonts w:ascii="Arial" w:hAnsi="Arial" w:cs="Arial"/>
          <w:b/>
          <w:i/>
        </w:rPr>
        <w:t>la mobilisation du Gouvernement se poursuit pour accompagner les personnes en situation de handicap, leurs aidants ainsi que les professionnels dans le contexte actuel de l’épidémie</w:t>
      </w:r>
      <w:r w:rsidRPr="00273742">
        <w:rPr>
          <w:rFonts w:ascii="Arial" w:hAnsi="Arial" w:cs="Arial"/>
          <w:b/>
        </w:rPr>
        <w:t xml:space="preserve"> ».</w:t>
      </w:r>
    </w:p>
    <w:p w:rsidR="001D731B" w:rsidRPr="001D731B" w:rsidRDefault="001D731B" w:rsidP="001D731B">
      <w:pPr>
        <w:pStyle w:val="NormalWeb"/>
        <w:spacing w:line="276" w:lineRule="auto"/>
        <w:jc w:val="both"/>
        <w:rPr>
          <w:rFonts w:ascii="Arial" w:hAnsi="Arial" w:cs="Arial"/>
        </w:rPr>
      </w:pPr>
      <w:r w:rsidRPr="001D731B">
        <w:rPr>
          <w:rFonts w:ascii="Arial" w:hAnsi="Arial" w:cs="Arial"/>
        </w:rPr>
        <w:t>Enfin, de manière exceptionnelle et pour la période située entre le 1er octobre et le 31 décembre 2020, les heures supplémentaires réalisées pendant l’épidémie du virus Covid-19 par les agents affectés dans les établissements publics de santé et établissements publics locaux accueillant des personnes âgées et handicapées relevant de la fonction publique hospitalière seront majorées de 50%. Cette mesure représente un engagement de près de 4 millions € pour le médico-social.</w:t>
      </w:r>
    </w:p>
    <w:p w:rsidR="001D731B" w:rsidRDefault="001D731B" w:rsidP="001D731B">
      <w:pPr>
        <w:spacing w:after="120" w:line="240" w:lineRule="auto"/>
        <w:jc w:val="both"/>
        <w:rPr>
          <w:rFonts w:ascii="Arial" w:hAnsi="Arial" w:cs="Arial"/>
          <w:b/>
          <w:sz w:val="24"/>
          <w:szCs w:val="24"/>
          <w:u w:val="single"/>
        </w:rPr>
      </w:pPr>
      <w:r w:rsidRPr="001D731B">
        <w:rPr>
          <w:rFonts w:ascii="Arial" w:hAnsi="Arial" w:cs="Arial"/>
          <w:b/>
          <w:sz w:val="24"/>
          <w:szCs w:val="24"/>
          <w:u w:val="single"/>
        </w:rPr>
        <w:t>Principales modifications et/ou ajouts au protocole 1</w:t>
      </w:r>
      <w:r w:rsidRPr="001D731B">
        <w:rPr>
          <w:rFonts w:ascii="Arial" w:hAnsi="Arial" w:cs="Arial"/>
          <w:b/>
          <w:sz w:val="24"/>
          <w:szCs w:val="24"/>
          <w:u w:val="single"/>
          <w:vertAlign w:val="superscript"/>
        </w:rPr>
        <w:t>ère</w:t>
      </w:r>
      <w:r w:rsidRPr="001D731B">
        <w:rPr>
          <w:rFonts w:ascii="Arial" w:hAnsi="Arial" w:cs="Arial"/>
          <w:b/>
          <w:sz w:val="24"/>
          <w:szCs w:val="24"/>
          <w:u w:val="single"/>
        </w:rPr>
        <w:t xml:space="preserve"> vague COVID 19 </w:t>
      </w:r>
    </w:p>
    <w:p w:rsidR="001D731B" w:rsidRPr="001D731B" w:rsidRDefault="001D731B" w:rsidP="001D731B">
      <w:pPr>
        <w:spacing w:after="120"/>
        <w:jc w:val="both"/>
        <w:rPr>
          <w:rFonts w:ascii="Arial" w:hAnsi="Arial" w:cs="Arial"/>
          <w:b/>
          <w:sz w:val="24"/>
          <w:szCs w:val="24"/>
          <w:u w:val="single"/>
        </w:rPr>
      </w:pPr>
    </w:p>
    <w:p w:rsidR="001D731B" w:rsidRPr="001D731B" w:rsidRDefault="001D731B" w:rsidP="001D731B">
      <w:pPr>
        <w:spacing w:after="120"/>
        <w:jc w:val="both"/>
        <w:rPr>
          <w:rFonts w:ascii="Arial" w:hAnsi="Arial" w:cs="Arial"/>
          <w:b/>
          <w:sz w:val="24"/>
          <w:szCs w:val="24"/>
        </w:rPr>
      </w:pPr>
      <w:r w:rsidRPr="001D731B">
        <w:rPr>
          <w:rFonts w:ascii="Arial" w:hAnsi="Arial" w:cs="Arial"/>
          <w:b/>
          <w:sz w:val="24"/>
          <w:szCs w:val="24"/>
        </w:rPr>
        <w:t>1. RECOMMANDATIONS APPLICABLES DANS LES ETABLISSEMENTS ET SERVICES ACCUEILLANT UNE PART IMPORTANTE DE PERSONNES A RISQUE DE FORME GRAVE</w:t>
      </w:r>
    </w:p>
    <w:p w:rsidR="001D731B" w:rsidRPr="001D731B" w:rsidRDefault="001D731B" w:rsidP="001D731B">
      <w:pPr>
        <w:pStyle w:val="Paragraphedeliste"/>
        <w:numPr>
          <w:ilvl w:val="0"/>
          <w:numId w:val="38"/>
        </w:numPr>
        <w:spacing w:after="0"/>
        <w:contextualSpacing w:val="0"/>
        <w:jc w:val="both"/>
        <w:rPr>
          <w:rFonts w:ascii="Arial" w:hAnsi="Arial" w:cs="Arial"/>
          <w:sz w:val="24"/>
          <w:szCs w:val="24"/>
        </w:rPr>
      </w:pPr>
      <w:r w:rsidRPr="001D731B">
        <w:rPr>
          <w:rFonts w:ascii="Arial" w:hAnsi="Arial" w:cs="Arial"/>
          <w:sz w:val="24"/>
          <w:szCs w:val="24"/>
        </w:rPr>
        <w:t xml:space="preserve">Élargissement de l’astreinte Personnes Agées au public Personnes handicapées </w:t>
      </w:r>
    </w:p>
    <w:p w:rsidR="001D731B" w:rsidRPr="001D731B" w:rsidRDefault="001D731B" w:rsidP="001D731B">
      <w:pPr>
        <w:pStyle w:val="Paragraphedeliste"/>
        <w:numPr>
          <w:ilvl w:val="0"/>
          <w:numId w:val="38"/>
        </w:numPr>
        <w:spacing w:after="0"/>
        <w:contextualSpacing w:val="0"/>
        <w:jc w:val="both"/>
        <w:rPr>
          <w:rFonts w:ascii="Arial" w:hAnsi="Arial" w:cs="Arial"/>
          <w:sz w:val="24"/>
          <w:szCs w:val="24"/>
        </w:rPr>
      </w:pPr>
      <w:r w:rsidRPr="001D731B">
        <w:rPr>
          <w:rFonts w:ascii="Arial" w:hAnsi="Arial" w:cs="Arial"/>
          <w:sz w:val="24"/>
          <w:szCs w:val="24"/>
        </w:rPr>
        <w:t>Articulation avec les communautés 360 et le numéro vert 0800 360 360</w:t>
      </w:r>
    </w:p>
    <w:p w:rsidR="001D731B" w:rsidRPr="001D731B" w:rsidRDefault="001D731B" w:rsidP="001D731B">
      <w:pPr>
        <w:pStyle w:val="Paragraphedeliste"/>
        <w:numPr>
          <w:ilvl w:val="0"/>
          <w:numId w:val="38"/>
        </w:numPr>
        <w:spacing w:after="0"/>
        <w:contextualSpacing w:val="0"/>
        <w:jc w:val="both"/>
        <w:rPr>
          <w:rFonts w:ascii="Arial" w:hAnsi="Arial" w:cs="Arial"/>
          <w:sz w:val="24"/>
          <w:szCs w:val="24"/>
        </w:rPr>
      </w:pPr>
      <w:r w:rsidRPr="001D731B">
        <w:rPr>
          <w:rFonts w:ascii="Arial" w:hAnsi="Arial" w:cs="Arial"/>
          <w:sz w:val="24"/>
          <w:szCs w:val="24"/>
        </w:rPr>
        <w:t xml:space="preserve">Rappel des protocoles et spécificité de prise en charge des personnes handicapées (notamment aux centres 15) ; </w:t>
      </w:r>
    </w:p>
    <w:p w:rsidR="001D731B" w:rsidRPr="001D731B" w:rsidRDefault="001D731B" w:rsidP="001D731B">
      <w:pPr>
        <w:pStyle w:val="Paragraphedeliste"/>
        <w:numPr>
          <w:ilvl w:val="0"/>
          <w:numId w:val="38"/>
        </w:numPr>
        <w:spacing w:after="0"/>
        <w:contextualSpacing w:val="0"/>
        <w:jc w:val="both"/>
        <w:rPr>
          <w:rFonts w:ascii="Arial" w:hAnsi="Arial" w:cs="Arial"/>
          <w:sz w:val="24"/>
          <w:szCs w:val="24"/>
        </w:rPr>
      </w:pPr>
      <w:r w:rsidRPr="001D731B">
        <w:rPr>
          <w:rFonts w:ascii="Arial" w:hAnsi="Arial" w:cs="Arial"/>
          <w:sz w:val="24"/>
          <w:szCs w:val="24"/>
        </w:rPr>
        <w:t xml:space="preserve">Ajout d’une partie dédiée au port du masque : rappel des mesures en vigueur depuis le 20 juillet (professionnels, intervenants = masques chirurgicaux ou </w:t>
      </w:r>
      <w:r w:rsidRPr="001D731B">
        <w:rPr>
          <w:rFonts w:ascii="Arial" w:hAnsi="Arial" w:cs="Arial"/>
          <w:sz w:val="24"/>
          <w:szCs w:val="24"/>
        </w:rPr>
        <w:lastRenderedPageBreak/>
        <w:t xml:space="preserve">inclusifs) et rappel des dérogations possibles pour les personnes en situation de handicap ; </w:t>
      </w:r>
    </w:p>
    <w:p w:rsidR="001D731B" w:rsidRPr="001D731B" w:rsidRDefault="001D731B" w:rsidP="001D731B">
      <w:pPr>
        <w:pStyle w:val="Paragraphedeliste"/>
        <w:numPr>
          <w:ilvl w:val="0"/>
          <w:numId w:val="38"/>
        </w:numPr>
        <w:spacing w:after="0"/>
        <w:contextualSpacing w:val="0"/>
        <w:jc w:val="both"/>
        <w:rPr>
          <w:rFonts w:ascii="Arial" w:hAnsi="Arial" w:cs="Arial"/>
          <w:sz w:val="24"/>
          <w:szCs w:val="24"/>
        </w:rPr>
      </w:pPr>
      <w:r w:rsidRPr="001D731B">
        <w:rPr>
          <w:rFonts w:ascii="Arial" w:hAnsi="Arial" w:cs="Arial"/>
          <w:sz w:val="24"/>
          <w:szCs w:val="24"/>
        </w:rPr>
        <w:t xml:space="preserve">Ajout d’une partie dédiée à la restauration collective (faculté ouverte selon la situation intra muros) ; </w:t>
      </w:r>
    </w:p>
    <w:p w:rsidR="001D731B" w:rsidRPr="001D731B" w:rsidRDefault="001D731B" w:rsidP="001D731B">
      <w:pPr>
        <w:pStyle w:val="Paragraphedeliste"/>
        <w:numPr>
          <w:ilvl w:val="0"/>
          <w:numId w:val="38"/>
        </w:numPr>
        <w:spacing w:after="0"/>
        <w:contextualSpacing w:val="0"/>
        <w:jc w:val="both"/>
        <w:rPr>
          <w:rFonts w:ascii="Arial" w:hAnsi="Arial" w:cs="Arial"/>
          <w:sz w:val="24"/>
          <w:szCs w:val="24"/>
        </w:rPr>
      </w:pPr>
      <w:r w:rsidRPr="001D731B">
        <w:rPr>
          <w:rFonts w:ascii="Arial" w:hAnsi="Arial" w:cs="Arial"/>
          <w:sz w:val="24"/>
          <w:szCs w:val="24"/>
        </w:rPr>
        <w:t>Ajout d’une partie sur l’organisation des transports (mesures graduées selon l’âge et le handicap ; masque ou distance, transport individuel privilégié pour les enfants en situation de handicap à risque de forme grave qui ne peuvent porter le masque)</w:t>
      </w:r>
    </w:p>
    <w:p w:rsidR="001D731B" w:rsidRPr="001D731B" w:rsidRDefault="001D731B" w:rsidP="001D731B">
      <w:pPr>
        <w:pStyle w:val="Paragraphedeliste"/>
        <w:numPr>
          <w:ilvl w:val="0"/>
          <w:numId w:val="38"/>
        </w:numPr>
        <w:spacing w:after="0"/>
        <w:contextualSpacing w:val="0"/>
        <w:jc w:val="both"/>
        <w:rPr>
          <w:rFonts w:ascii="Arial" w:hAnsi="Arial" w:cs="Arial"/>
          <w:sz w:val="24"/>
          <w:szCs w:val="24"/>
        </w:rPr>
      </w:pPr>
      <w:r w:rsidRPr="001D731B">
        <w:rPr>
          <w:rFonts w:ascii="Arial" w:hAnsi="Arial" w:cs="Arial"/>
          <w:sz w:val="24"/>
          <w:szCs w:val="24"/>
        </w:rPr>
        <w:t xml:space="preserve">Admissions et accueils temporaires (restant possibles sauf situation sanitaire exceptionnelle) ; </w:t>
      </w:r>
    </w:p>
    <w:p w:rsidR="001D731B" w:rsidRPr="001D731B" w:rsidRDefault="001D731B" w:rsidP="001D731B">
      <w:pPr>
        <w:pStyle w:val="Paragraphedeliste"/>
        <w:numPr>
          <w:ilvl w:val="0"/>
          <w:numId w:val="38"/>
        </w:numPr>
        <w:spacing w:after="0"/>
        <w:contextualSpacing w:val="0"/>
        <w:jc w:val="both"/>
        <w:rPr>
          <w:rFonts w:ascii="Arial" w:hAnsi="Arial" w:cs="Arial"/>
          <w:sz w:val="24"/>
          <w:szCs w:val="24"/>
        </w:rPr>
      </w:pPr>
      <w:r w:rsidRPr="001D731B">
        <w:rPr>
          <w:rFonts w:ascii="Arial" w:hAnsi="Arial" w:cs="Arial"/>
          <w:sz w:val="24"/>
          <w:szCs w:val="24"/>
        </w:rPr>
        <w:t xml:space="preserve">Accueils de jour : maintien avec surveillance renforcée, possibilité de fermeture concertée avec mise en place d’une continuité d’accompagnement ; </w:t>
      </w:r>
    </w:p>
    <w:p w:rsidR="001D731B" w:rsidRPr="001D731B" w:rsidRDefault="001D731B" w:rsidP="001D731B">
      <w:pPr>
        <w:pStyle w:val="Paragraphedeliste"/>
        <w:numPr>
          <w:ilvl w:val="0"/>
          <w:numId w:val="38"/>
        </w:numPr>
        <w:spacing w:after="120"/>
        <w:ind w:left="357" w:hanging="357"/>
        <w:contextualSpacing w:val="0"/>
        <w:jc w:val="both"/>
        <w:rPr>
          <w:rFonts w:ascii="Arial" w:hAnsi="Arial" w:cs="Arial"/>
          <w:sz w:val="24"/>
          <w:szCs w:val="24"/>
        </w:rPr>
      </w:pPr>
      <w:r w:rsidRPr="001D731B">
        <w:rPr>
          <w:rFonts w:ascii="Arial" w:hAnsi="Arial" w:cs="Arial"/>
          <w:sz w:val="24"/>
          <w:szCs w:val="24"/>
        </w:rPr>
        <w:t>Limitation des sorties aux situations exceptionnelles en présence d’un premier cas de Covid, dans l’attente des résultats des tests. Surveillance au retour.</w:t>
      </w:r>
    </w:p>
    <w:p w:rsidR="001D731B" w:rsidRPr="001D731B" w:rsidRDefault="001D731B" w:rsidP="001D731B">
      <w:pPr>
        <w:spacing w:after="120"/>
        <w:jc w:val="both"/>
        <w:rPr>
          <w:rFonts w:ascii="Arial" w:hAnsi="Arial" w:cs="Arial"/>
          <w:b/>
          <w:sz w:val="24"/>
          <w:szCs w:val="24"/>
        </w:rPr>
      </w:pPr>
      <w:bookmarkStart w:id="0" w:name="_GoBack"/>
      <w:bookmarkEnd w:id="0"/>
    </w:p>
    <w:p w:rsidR="001D731B" w:rsidRPr="001D731B" w:rsidRDefault="001D731B" w:rsidP="001D731B">
      <w:pPr>
        <w:spacing w:after="120"/>
        <w:jc w:val="both"/>
        <w:rPr>
          <w:rFonts w:ascii="Arial" w:hAnsi="Arial" w:cs="Arial"/>
          <w:b/>
          <w:sz w:val="24"/>
          <w:szCs w:val="24"/>
        </w:rPr>
      </w:pPr>
      <w:r w:rsidRPr="001D731B">
        <w:rPr>
          <w:rFonts w:ascii="Arial" w:hAnsi="Arial" w:cs="Arial"/>
          <w:b/>
          <w:sz w:val="24"/>
          <w:szCs w:val="24"/>
        </w:rPr>
        <w:t>2. RECOMMANDATIONS APPLICABLES DANS LES ESMS N’ACCUEILLANT PAS UNE PART IMPORTANTE DE PERSONNES A RISQUE DE FORME GRAVE</w:t>
      </w:r>
    </w:p>
    <w:p w:rsidR="001D731B" w:rsidRPr="001D731B" w:rsidRDefault="001D731B" w:rsidP="001D731B">
      <w:pPr>
        <w:pStyle w:val="Paragraphedeliste"/>
        <w:numPr>
          <w:ilvl w:val="0"/>
          <w:numId w:val="38"/>
        </w:numPr>
        <w:spacing w:after="0"/>
        <w:contextualSpacing w:val="0"/>
        <w:jc w:val="both"/>
        <w:rPr>
          <w:rFonts w:ascii="Arial" w:hAnsi="Arial" w:cs="Arial"/>
          <w:sz w:val="24"/>
          <w:szCs w:val="24"/>
        </w:rPr>
      </w:pPr>
      <w:r w:rsidRPr="001D731B">
        <w:rPr>
          <w:rFonts w:ascii="Arial" w:hAnsi="Arial" w:cs="Arial"/>
          <w:sz w:val="24"/>
          <w:szCs w:val="24"/>
        </w:rPr>
        <w:t xml:space="preserve">Organisation des accompagnements et activités dans l’enceinte et en dehors de l’établissement selon l’âge des personnes, la distance du déplacement ;  </w:t>
      </w:r>
    </w:p>
    <w:p w:rsidR="001D731B" w:rsidRPr="001D731B" w:rsidRDefault="001D731B" w:rsidP="001D731B">
      <w:pPr>
        <w:numPr>
          <w:ilvl w:val="0"/>
          <w:numId w:val="38"/>
        </w:numPr>
        <w:spacing w:after="0"/>
        <w:jc w:val="both"/>
        <w:rPr>
          <w:rFonts w:ascii="Arial" w:hAnsi="Arial" w:cs="Arial"/>
          <w:sz w:val="24"/>
          <w:szCs w:val="24"/>
        </w:rPr>
      </w:pPr>
      <w:r w:rsidRPr="001D731B">
        <w:rPr>
          <w:rFonts w:ascii="Arial" w:hAnsi="Arial" w:cs="Arial"/>
          <w:sz w:val="24"/>
          <w:szCs w:val="24"/>
        </w:rPr>
        <w:t xml:space="preserve">Admissions toujours possibles sauf situation sanitaire exceptionnelle (suspension en cas de transmission avérée) ; </w:t>
      </w:r>
    </w:p>
    <w:p w:rsidR="001D731B" w:rsidRPr="001D731B" w:rsidRDefault="001D731B" w:rsidP="001D731B">
      <w:pPr>
        <w:numPr>
          <w:ilvl w:val="0"/>
          <w:numId w:val="38"/>
        </w:numPr>
        <w:spacing w:after="120"/>
        <w:ind w:left="357" w:hanging="357"/>
        <w:jc w:val="both"/>
        <w:rPr>
          <w:rFonts w:ascii="Arial" w:hAnsi="Arial" w:cs="Arial"/>
          <w:sz w:val="24"/>
          <w:szCs w:val="24"/>
        </w:rPr>
      </w:pPr>
      <w:r w:rsidRPr="001D731B">
        <w:rPr>
          <w:rFonts w:ascii="Arial" w:hAnsi="Arial" w:cs="Arial"/>
          <w:sz w:val="24"/>
          <w:szCs w:val="24"/>
        </w:rPr>
        <w:t>Maintien ouvert de principe des accueils de jour ;</w:t>
      </w:r>
    </w:p>
    <w:p w:rsidR="001D731B" w:rsidRPr="001D731B" w:rsidRDefault="001D731B" w:rsidP="001D731B">
      <w:pPr>
        <w:numPr>
          <w:ilvl w:val="0"/>
          <w:numId w:val="38"/>
        </w:numPr>
        <w:spacing w:after="120"/>
        <w:ind w:left="357" w:hanging="357"/>
        <w:jc w:val="both"/>
        <w:rPr>
          <w:rFonts w:ascii="Arial" w:hAnsi="Arial" w:cs="Arial"/>
          <w:sz w:val="24"/>
          <w:szCs w:val="24"/>
        </w:rPr>
      </w:pPr>
      <w:r w:rsidRPr="001D731B">
        <w:rPr>
          <w:rFonts w:ascii="Arial" w:hAnsi="Arial" w:cs="Arial"/>
          <w:sz w:val="24"/>
          <w:szCs w:val="24"/>
        </w:rPr>
        <w:t>Limitation des sorties aux situations exceptionnelles en présence d’un premier cas de Covid, dans l’attente des résultats des tests. Surveillance au retour.</w:t>
      </w:r>
    </w:p>
    <w:p w:rsidR="00157F06" w:rsidRPr="00273742" w:rsidRDefault="00157F06" w:rsidP="00CE2D52">
      <w:pPr>
        <w:shd w:val="clear" w:color="auto" w:fill="FFFFFF"/>
        <w:spacing w:before="100" w:beforeAutospacing="1" w:after="100" w:afterAutospacing="1" w:line="240" w:lineRule="auto"/>
        <w:rPr>
          <w:rFonts w:ascii="Arial" w:hAnsi="Arial" w:cs="Arial"/>
          <w:b/>
          <w:sz w:val="24"/>
          <w:szCs w:val="24"/>
        </w:rPr>
      </w:pPr>
    </w:p>
    <w:p w:rsidR="00CE2D52" w:rsidRPr="00273742" w:rsidRDefault="00055655" w:rsidP="00CE2D52">
      <w:pPr>
        <w:shd w:val="clear" w:color="auto" w:fill="FFFFFF"/>
        <w:spacing w:before="100" w:beforeAutospacing="1" w:after="100" w:afterAutospacing="1" w:line="240" w:lineRule="auto"/>
        <w:rPr>
          <w:rFonts w:ascii="Arial" w:hAnsi="Arial" w:cs="Arial"/>
          <w:b/>
          <w:sz w:val="24"/>
          <w:szCs w:val="24"/>
        </w:rPr>
      </w:pPr>
      <w:r w:rsidRPr="00273742">
        <w:rPr>
          <w:rFonts w:ascii="Arial" w:hAnsi="Arial" w:cs="Arial"/>
          <w:b/>
          <w:sz w:val="24"/>
          <w:szCs w:val="24"/>
        </w:rPr>
        <w:t xml:space="preserve">Contact </w:t>
      </w:r>
      <w:r w:rsidR="0091772E" w:rsidRPr="00273742">
        <w:rPr>
          <w:rFonts w:ascii="Arial" w:hAnsi="Arial" w:cs="Arial"/>
          <w:b/>
          <w:sz w:val="24"/>
          <w:szCs w:val="24"/>
        </w:rPr>
        <w:t>presse :</w:t>
      </w:r>
    </w:p>
    <w:p w:rsidR="00EC59A7" w:rsidRPr="00273742" w:rsidRDefault="0063135D" w:rsidP="00B43246">
      <w:pPr>
        <w:spacing w:after="0" w:line="240" w:lineRule="auto"/>
        <w:rPr>
          <w:rFonts w:ascii="Arial" w:hAnsi="Arial" w:cs="Arial"/>
          <w:b/>
          <w:sz w:val="24"/>
          <w:szCs w:val="24"/>
          <w:lang w:eastAsia="fr-FR"/>
        </w:rPr>
      </w:pPr>
      <w:hyperlink r:id="rId9" w:history="1">
        <w:r w:rsidR="0091772E" w:rsidRPr="00273742">
          <w:rPr>
            <w:rStyle w:val="Lienhypertexte"/>
            <w:rFonts w:ascii="Arial" w:hAnsi="Arial" w:cs="Arial"/>
            <w:b/>
            <w:sz w:val="24"/>
            <w:szCs w:val="24"/>
          </w:rPr>
          <w:t>seph.communication@pm.gouv.fr</w:t>
        </w:r>
      </w:hyperlink>
      <w:r w:rsidR="0077475F" w:rsidRPr="00273742">
        <w:rPr>
          <w:rStyle w:val="Lienhypertexte"/>
          <w:rFonts w:ascii="Arial" w:hAnsi="Arial" w:cs="Arial"/>
          <w:b/>
          <w:sz w:val="24"/>
          <w:szCs w:val="24"/>
        </w:rPr>
        <w:br/>
      </w:r>
      <w:r w:rsidR="0091772E" w:rsidRPr="00273742">
        <w:rPr>
          <w:rFonts w:ascii="Arial" w:hAnsi="Arial" w:cs="Arial"/>
          <w:b/>
          <w:sz w:val="24"/>
          <w:szCs w:val="24"/>
          <w:lang w:eastAsia="fr-FR"/>
        </w:rPr>
        <w:t>01 40 56 88 02</w:t>
      </w:r>
    </w:p>
    <w:p w:rsidR="008965B0" w:rsidRPr="00273742" w:rsidRDefault="00350898" w:rsidP="00055655">
      <w:pPr>
        <w:shd w:val="clear" w:color="auto" w:fill="FFFFFF"/>
        <w:spacing w:before="100" w:beforeAutospacing="1" w:after="100" w:afterAutospacing="1" w:line="240" w:lineRule="auto"/>
        <w:rPr>
          <w:rFonts w:ascii="Arial" w:hAnsi="Arial" w:cs="Arial"/>
          <w:sz w:val="24"/>
          <w:szCs w:val="24"/>
        </w:rPr>
      </w:pPr>
      <w:r w:rsidRPr="00273742">
        <w:rPr>
          <w:rFonts w:ascii="Arial" w:hAnsi="Arial" w:cs="Arial"/>
          <w:b/>
          <w:sz w:val="24"/>
          <w:szCs w:val="24"/>
          <w:lang w:eastAsia="fr-FR"/>
        </w:rPr>
        <w:t xml:space="preserve"> </w:t>
      </w:r>
    </w:p>
    <w:sectPr w:rsidR="008965B0" w:rsidRPr="00273742" w:rsidSect="00A946F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704" w:rsidRDefault="00275704" w:rsidP="00A946F6">
      <w:pPr>
        <w:spacing w:after="0" w:line="240" w:lineRule="auto"/>
      </w:pPr>
      <w:r>
        <w:separator/>
      </w:r>
    </w:p>
  </w:endnote>
  <w:endnote w:type="continuationSeparator" w:id="0">
    <w:p w:rsidR="00275704" w:rsidRDefault="00275704" w:rsidP="00A9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lementePDae">
    <w:altName w:val="ClementePDae"/>
    <w:panose1 w:val="00000000000000000000"/>
    <w:charset w:val="00"/>
    <w:family w:val="swiss"/>
    <w:notTrueType/>
    <w:pitch w:val="default"/>
    <w:sig w:usb0="00000003" w:usb1="00000000" w:usb2="00000000" w:usb3="00000000" w:csb0="00000001" w:csb1="00000000"/>
  </w:font>
  <w:font w:name="ClementePDaq">
    <w:altName w:val="ClementePDaq"/>
    <w:panose1 w:val="00000000000000000000"/>
    <w:charset w:val="00"/>
    <w:family w:val="swiss"/>
    <w:notTrueType/>
    <w:pitch w:val="default"/>
    <w:sig w:usb0="00000003" w:usb1="00000000" w:usb2="00000000" w:usb3="00000000" w:csb0="00000001" w:csb1="00000000"/>
  </w:font>
  <w:font w:name="ClementePDak">
    <w:altName w:val="ClementePDa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704" w:rsidRDefault="00275704" w:rsidP="00A946F6">
      <w:pPr>
        <w:spacing w:after="0" w:line="240" w:lineRule="auto"/>
      </w:pPr>
      <w:r>
        <w:separator/>
      </w:r>
    </w:p>
  </w:footnote>
  <w:footnote w:type="continuationSeparator" w:id="0">
    <w:p w:rsidR="00275704" w:rsidRDefault="00275704" w:rsidP="00A94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9B5"/>
    <w:multiLevelType w:val="hybridMultilevel"/>
    <w:tmpl w:val="9C620576"/>
    <w:lvl w:ilvl="0" w:tplc="81E81E50">
      <w:start w:val="12"/>
      <w:numFmt w:val="bullet"/>
      <w:lvlText w:val="-"/>
      <w:lvlJc w:val="left"/>
      <w:pPr>
        <w:ind w:left="720" w:hanging="360"/>
      </w:pPr>
      <w:rPr>
        <w:rFonts w:ascii="Arial" w:eastAsiaTheme="minorHAnsi" w:hAnsi="Arial" w:cs="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1366F1"/>
    <w:multiLevelType w:val="hybridMultilevel"/>
    <w:tmpl w:val="C41C0764"/>
    <w:lvl w:ilvl="0" w:tplc="6BBEAFAA">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3546C63"/>
    <w:multiLevelType w:val="hybridMultilevel"/>
    <w:tmpl w:val="A612A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210EAA"/>
    <w:multiLevelType w:val="hybridMultilevel"/>
    <w:tmpl w:val="97923164"/>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220757"/>
    <w:multiLevelType w:val="hybridMultilevel"/>
    <w:tmpl w:val="650855B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AD05A2"/>
    <w:multiLevelType w:val="hybridMultilevel"/>
    <w:tmpl w:val="150E16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360C3B"/>
    <w:multiLevelType w:val="hybridMultilevel"/>
    <w:tmpl w:val="B2C6F9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5127A1"/>
    <w:multiLevelType w:val="hybridMultilevel"/>
    <w:tmpl w:val="173012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1D322A"/>
    <w:multiLevelType w:val="hybridMultilevel"/>
    <w:tmpl w:val="61D0D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D030EC"/>
    <w:multiLevelType w:val="hybridMultilevel"/>
    <w:tmpl w:val="7E8637F8"/>
    <w:lvl w:ilvl="0" w:tplc="FF6EB1E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610729"/>
    <w:multiLevelType w:val="hybridMultilevel"/>
    <w:tmpl w:val="AB381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0B7BF5"/>
    <w:multiLevelType w:val="hybridMultilevel"/>
    <w:tmpl w:val="9262590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F783B45"/>
    <w:multiLevelType w:val="hybridMultilevel"/>
    <w:tmpl w:val="1B40A9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8B05A4"/>
    <w:multiLevelType w:val="hybridMultilevel"/>
    <w:tmpl w:val="1A7412A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4E1ED1"/>
    <w:multiLevelType w:val="hybridMultilevel"/>
    <w:tmpl w:val="F0801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0D0DEE"/>
    <w:multiLevelType w:val="hybridMultilevel"/>
    <w:tmpl w:val="377AA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F13E26"/>
    <w:multiLevelType w:val="multilevel"/>
    <w:tmpl w:val="1216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FD2179"/>
    <w:multiLevelType w:val="hybridMultilevel"/>
    <w:tmpl w:val="5E8817F4"/>
    <w:lvl w:ilvl="0" w:tplc="040C000F">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15:restartNumberingAfterBreak="0">
    <w:nsid w:val="4A9036F9"/>
    <w:multiLevelType w:val="hybridMultilevel"/>
    <w:tmpl w:val="8E860F12"/>
    <w:lvl w:ilvl="0" w:tplc="1D5A89D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0C2517"/>
    <w:multiLevelType w:val="multilevel"/>
    <w:tmpl w:val="DB12BFD4"/>
    <w:name w:val="LBOOK1"/>
    <w:lvl w:ilvl="0">
      <w:start w:val="1"/>
      <w:numFmt w:val="none"/>
      <w:lvlRestart w:val="0"/>
      <w:suff w:val="nothing"/>
      <w:lvlText w:val=""/>
      <w:lvlJc w:val="left"/>
      <w:pPr>
        <w:ind w:left="720" w:hanging="360"/>
      </w:pPr>
      <w:rPr>
        <w:rFonts w:hint="default"/>
        <w:u w:val="none"/>
        <w:effect w:val="none"/>
      </w:rPr>
    </w:lvl>
    <w:lvl w:ilvl="1">
      <w:start w:val="1"/>
      <w:numFmt w:val="none"/>
      <w:suff w:val="nothing"/>
      <w:lvlText w:val=""/>
      <w:lvlJc w:val="left"/>
      <w:pPr>
        <w:ind w:left="0" w:firstLine="0"/>
      </w:pPr>
      <w:rPr>
        <w:rFonts w:hint="default"/>
        <w:u w:val="none"/>
        <w:effect w:val="none"/>
      </w:rPr>
    </w:lvl>
    <w:lvl w:ilvl="2">
      <w:start w:val="1"/>
      <w:numFmt w:val="none"/>
      <w:pStyle w:val="afiche"/>
      <w:suff w:val="nothing"/>
      <w:lvlText w:val=""/>
      <w:lvlJc w:val="left"/>
      <w:pPr>
        <w:ind w:left="-737" w:firstLine="680"/>
      </w:pPr>
      <w:rPr>
        <w:rFonts w:hint="default"/>
        <w:u w:val="none"/>
        <w:effect w:val="none"/>
        <w:shd w:val="clear" w:color="auto" w:fill="auto"/>
      </w:rPr>
    </w:lvl>
    <w:lvl w:ilvl="3">
      <w:start w:val="1"/>
      <w:numFmt w:val="upperRoman"/>
      <w:pStyle w:val="atitre1"/>
      <w:suff w:val="space"/>
      <w:lvlText w:val="%4."/>
      <w:lvlJc w:val="left"/>
      <w:pPr>
        <w:ind w:left="-283" w:firstLine="0"/>
      </w:pPr>
      <w:rPr>
        <w:rFonts w:hint="default"/>
        <w:u w:val="none"/>
        <w:effect w:val="none"/>
        <w:shd w:val="clear" w:color="auto" w:fill="auto"/>
      </w:rPr>
    </w:lvl>
    <w:lvl w:ilvl="4">
      <w:start w:val="1"/>
      <w:numFmt w:val="decimal"/>
      <w:pStyle w:val="atitre2"/>
      <w:suff w:val="space"/>
      <w:lvlText w:val="%5."/>
      <w:lvlJc w:val="left"/>
      <w:pPr>
        <w:ind w:left="0" w:firstLine="0"/>
      </w:pPr>
      <w:rPr>
        <w:rFonts w:hint="default"/>
        <w:u w:val="none"/>
        <w:effect w:val="none"/>
        <w:shd w:val="clear" w:color="auto" w:fill="auto"/>
      </w:rPr>
    </w:lvl>
    <w:lvl w:ilvl="5">
      <w:start w:val="1"/>
      <w:numFmt w:val="lowerLetter"/>
      <w:pStyle w:val="atitre3"/>
      <w:suff w:val="space"/>
      <w:lvlText w:val="%6)"/>
      <w:lvlJc w:val="left"/>
      <w:pPr>
        <w:ind w:left="283" w:firstLine="0"/>
      </w:pPr>
      <w:rPr>
        <w:rFonts w:hint="default"/>
        <w:u w:val="none"/>
        <w:effect w:val="none"/>
        <w:shd w:val="clear" w:color="auto" w:fill="auto"/>
      </w:rPr>
    </w:lvl>
    <w:lvl w:ilvl="6">
      <w:start w:val="1"/>
      <w:numFmt w:val="none"/>
      <w:pStyle w:val="atitre4"/>
      <w:suff w:val="space"/>
      <w:lvlText w:val="•"/>
      <w:lvlJc w:val="left"/>
      <w:pPr>
        <w:ind w:left="567" w:firstLine="0"/>
      </w:pPr>
      <w:rPr>
        <w:rFonts w:hint="default"/>
        <w:u w:val="none"/>
        <w:effect w:val="none"/>
        <w:shd w:val="clear" w:color="auto" w:fill="auto"/>
      </w:rPr>
    </w:lvl>
    <w:lvl w:ilvl="7">
      <w:start w:val="1"/>
      <w:numFmt w:val="none"/>
      <w:pStyle w:val="atitre5"/>
      <w:suff w:val="nothing"/>
      <w:lvlText w:val=""/>
      <w:lvlJc w:val="left"/>
      <w:pPr>
        <w:ind w:left="0" w:firstLine="0"/>
      </w:pPr>
      <w:rPr>
        <w:rFonts w:hint="default"/>
        <w:u w:val="none"/>
        <w:effect w:val="none"/>
        <w:shd w:val="clear" w:color="auto" w:fill="auto"/>
      </w:rPr>
    </w:lvl>
    <w:lvl w:ilvl="8">
      <w:start w:val="1"/>
      <w:numFmt w:val="none"/>
      <w:lvlRestart w:val="0"/>
      <w:suff w:val="nothing"/>
      <w:lvlText w:val=""/>
      <w:lvlJc w:val="left"/>
      <w:pPr>
        <w:ind w:left="3240" w:hanging="360"/>
      </w:pPr>
      <w:rPr>
        <w:rFonts w:hint="default"/>
        <w:u w:val="none"/>
        <w:effect w:val="none"/>
      </w:rPr>
    </w:lvl>
  </w:abstractNum>
  <w:abstractNum w:abstractNumId="20" w15:restartNumberingAfterBreak="0">
    <w:nsid w:val="5055022F"/>
    <w:multiLevelType w:val="hybridMultilevel"/>
    <w:tmpl w:val="C7C68408"/>
    <w:lvl w:ilvl="0" w:tplc="E428984A">
      <w:start w:val="3"/>
      <w:numFmt w:val="bullet"/>
      <w:lvlText w:val="-"/>
      <w:lvlJc w:val="left"/>
      <w:pPr>
        <w:ind w:left="1800" w:hanging="360"/>
      </w:pPr>
      <w:rPr>
        <w:rFonts w:ascii="Arial" w:eastAsiaTheme="minorHAnsi" w:hAnsi="Arial" w:cs="Arial" w:hint="default"/>
        <w:b w:val="0"/>
        <w:color w:val="auto"/>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15:restartNumberingAfterBreak="0">
    <w:nsid w:val="50644EB0"/>
    <w:multiLevelType w:val="hybridMultilevel"/>
    <w:tmpl w:val="7CB00112"/>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2" w15:restartNumberingAfterBreak="0">
    <w:nsid w:val="50D41C60"/>
    <w:multiLevelType w:val="hybridMultilevel"/>
    <w:tmpl w:val="F302524A"/>
    <w:lvl w:ilvl="0" w:tplc="981CE5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9B7C37"/>
    <w:multiLevelType w:val="hybridMultilevel"/>
    <w:tmpl w:val="452AC6F0"/>
    <w:lvl w:ilvl="0" w:tplc="3B92DF8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6F31C7"/>
    <w:multiLevelType w:val="hybridMultilevel"/>
    <w:tmpl w:val="BB58D8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BA33FD1"/>
    <w:multiLevelType w:val="hybridMultilevel"/>
    <w:tmpl w:val="3BB4C4F4"/>
    <w:lvl w:ilvl="0" w:tplc="3A9489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FA7D0A"/>
    <w:multiLevelType w:val="hybridMultilevel"/>
    <w:tmpl w:val="B4887716"/>
    <w:lvl w:ilvl="0" w:tplc="F08264E2">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62BE609D"/>
    <w:multiLevelType w:val="hybridMultilevel"/>
    <w:tmpl w:val="5750EFE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8" w15:restartNumberingAfterBreak="0">
    <w:nsid w:val="681701AA"/>
    <w:multiLevelType w:val="hybridMultilevel"/>
    <w:tmpl w:val="E098E6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1069"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AAD48BB"/>
    <w:multiLevelType w:val="multilevel"/>
    <w:tmpl w:val="CD1C5FA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30" w15:restartNumberingAfterBreak="0">
    <w:nsid w:val="6E575D40"/>
    <w:multiLevelType w:val="hybridMultilevel"/>
    <w:tmpl w:val="1D32808C"/>
    <w:lvl w:ilvl="0" w:tplc="5FF4784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9B4B75"/>
    <w:multiLevelType w:val="hybridMultilevel"/>
    <w:tmpl w:val="1C3C6A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35F61D4"/>
    <w:multiLevelType w:val="hybridMultilevel"/>
    <w:tmpl w:val="AED47168"/>
    <w:lvl w:ilvl="0" w:tplc="05CA886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40E161B"/>
    <w:multiLevelType w:val="hybridMultilevel"/>
    <w:tmpl w:val="7848E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6ED3FB2"/>
    <w:multiLevelType w:val="hybridMultilevel"/>
    <w:tmpl w:val="7BDAC2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AA26AC6"/>
    <w:multiLevelType w:val="hybridMultilevel"/>
    <w:tmpl w:val="FB325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AED385B"/>
    <w:multiLevelType w:val="hybridMultilevel"/>
    <w:tmpl w:val="5644C102"/>
    <w:lvl w:ilvl="0" w:tplc="BB02D51E">
      <w:start w:val="2"/>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7E62571C"/>
    <w:multiLevelType w:val="hybridMultilevel"/>
    <w:tmpl w:val="C1A089E0"/>
    <w:lvl w:ilvl="0" w:tplc="E09A1FDC">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2"/>
  </w:num>
  <w:num w:numId="4">
    <w:abstractNumId w:val="7"/>
  </w:num>
  <w:num w:numId="5">
    <w:abstractNumId w:val="22"/>
  </w:num>
  <w:num w:numId="6">
    <w:abstractNumId w:val="13"/>
  </w:num>
  <w:num w:numId="7">
    <w:abstractNumId w:val="4"/>
  </w:num>
  <w:num w:numId="8">
    <w:abstractNumId w:val="3"/>
  </w:num>
  <w:num w:numId="9">
    <w:abstractNumId w:val="30"/>
  </w:num>
  <w:num w:numId="10">
    <w:abstractNumId w:val="37"/>
  </w:num>
  <w:num w:numId="11">
    <w:abstractNumId w:val="6"/>
  </w:num>
  <w:num w:numId="12">
    <w:abstractNumId w:val="21"/>
  </w:num>
  <w:num w:numId="13">
    <w:abstractNumId w:val="28"/>
  </w:num>
  <w:num w:numId="14">
    <w:abstractNumId w:val="29"/>
  </w:num>
  <w:num w:numId="15">
    <w:abstractNumId w:val="10"/>
  </w:num>
  <w:num w:numId="16">
    <w:abstractNumId w:val="16"/>
  </w:num>
  <w:num w:numId="17">
    <w:abstractNumId w:val="14"/>
  </w:num>
  <w:num w:numId="18">
    <w:abstractNumId w:val="9"/>
  </w:num>
  <w:num w:numId="19">
    <w:abstractNumId w:val="25"/>
  </w:num>
  <w:num w:numId="20">
    <w:abstractNumId w:val="26"/>
  </w:num>
  <w:num w:numId="21">
    <w:abstractNumId w:val="32"/>
  </w:num>
  <w:num w:numId="22">
    <w:abstractNumId w:val="34"/>
  </w:num>
  <w:num w:numId="23">
    <w:abstractNumId w:val="0"/>
  </w:num>
  <w:num w:numId="24">
    <w:abstractNumId w:val="17"/>
  </w:num>
  <w:num w:numId="25">
    <w:abstractNumId w:val="20"/>
  </w:num>
  <w:num w:numId="26">
    <w:abstractNumId w:val="5"/>
  </w:num>
  <w:num w:numId="27">
    <w:abstractNumId w:val="24"/>
  </w:num>
  <w:num w:numId="28">
    <w:abstractNumId w:val="36"/>
  </w:num>
  <w:num w:numId="29">
    <w:abstractNumId w:val="23"/>
  </w:num>
  <w:num w:numId="30">
    <w:abstractNumId w:val="35"/>
  </w:num>
  <w:num w:numId="31">
    <w:abstractNumId w:val="18"/>
  </w:num>
  <w:num w:numId="32">
    <w:abstractNumId w:val="31"/>
  </w:num>
  <w:num w:numId="33">
    <w:abstractNumId w:val="8"/>
  </w:num>
  <w:num w:numId="34">
    <w:abstractNumId w:val="33"/>
  </w:num>
  <w:num w:numId="35">
    <w:abstractNumId w:val="2"/>
  </w:num>
  <w:num w:numId="36">
    <w:abstractNumId w:val="27"/>
  </w:num>
  <w:num w:numId="37">
    <w:abstractNumId w:val="11"/>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85"/>
    <w:rsid w:val="00006304"/>
    <w:rsid w:val="000071EE"/>
    <w:rsid w:val="00013D1C"/>
    <w:rsid w:val="0002063B"/>
    <w:rsid w:val="0002491B"/>
    <w:rsid w:val="00036404"/>
    <w:rsid w:val="00043083"/>
    <w:rsid w:val="00044DA6"/>
    <w:rsid w:val="0004513F"/>
    <w:rsid w:val="000479B7"/>
    <w:rsid w:val="00055655"/>
    <w:rsid w:val="00057C8C"/>
    <w:rsid w:val="000876F4"/>
    <w:rsid w:val="000913E6"/>
    <w:rsid w:val="000A072B"/>
    <w:rsid w:val="000A430F"/>
    <w:rsid w:val="000A5FCD"/>
    <w:rsid w:val="000A7149"/>
    <w:rsid w:val="000B0984"/>
    <w:rsid w:val="000C4206"/>
    <w:rsid w:val="000D3E1D"/>
    <w:rsid w:val="000F1EB1"/>
    <w:rsid w:val="00101482"/>
    <w:rsid w:val="00102B5F"/>
    <w:rsid w:val="00105A90"/>
    <w:rsid w:val="001138FF"/>
    <w:rsid w:val="00120629"/>
    <w:rsid w:val="00135040"/>
    <w:rsid w:val="00146D65"/>
    <w:rsid w:val="00153791"/>
    <w:rsid w:val="00157F06"/>
    <w:rsid w:val="001629FB"/>
    <w:rsid w:val="00166773"/>
    <w:rsid w:val="00167BFC"/>
    <w:rsid w:val="00177334"/>
    <w:rsid w:val="00194125"/>
    <w:rsid w:val="001972A7"/>
    <w:rsid w:val="001A7FF7"/>
    <w:rsid w:val="001B3317"/>
    <w:rsid w:val="001B6C04"/>
    <w:rsid w:val="001C23B8"/>
    <w:rsid w:val="001C366E"/>
    <w:rsid w:val="001C5020"/>
    <w:rsid w:val="001C6939"/>
    <w:rsid w:val="001C7198"/>
    <w:rsid w:val="001D20AA"/>
    <w:rsid w:val="001D731B"/>
    <w:rsid w:val="001F0302"/>
    <w:rsid w:val="001F0C77"/>
    <w:rsid w:val="001F28A2"/>
    <w:rsid w:val="001F5259"/>
    <w:rsid w:val="00200959"/>
    <w:rsid w:val="00205866"/>
    <w:rsid w:val="00220280"/>
    <w:rsid w:val="00224CA3"/>
    <w:rsid w:val="002312FD"/>
    <w:rsid w:val="00237291"/>
    <w:rsid w:val="00240756"/>
    <w:rsid w:val="00250063"/>
    <w:rsid w:val="002529A5"/>
    <w:rsid w:val="0025678D"/>
    <w:rsid w:val="00265F87"/>
    <w:rsid w:val="00272D54"/>
    <w:rsid w:val="00273742"/>
    <w:rsid w:val="00275704"/>
    <w:rsid w:val="002834DA"/>
    <w:rsid w:val="00283D7C"/>
    <w:rsid w:val="002A0BEB"/>
    <w:rsid w:val="002D2A2A"/>
    <w:rsid w:val="002F20D2"/>
    <w:rsid w:val="002F56B4"/>
    <w:rsid w:val="00307485"/>
    <w:rsid w:val="00316B11"/>
    <w:rsid w:val="003273C4"/>
    <w:rsid w:val="003401D5"/>
    <w:rsid w:val="00340BF6"/>
    <w:rsid w:val="003423A9"/>
    <w:rsid w:val="00343645"/>
    <w:rsid w:val="003436BF"/>
    <w:rsid w:val="00350898"/>
    <w:rsid w:val="00350974"/>
    <w:rsid w:val="00355062"/>
    <w:rsid w:val="00376C06"/>
    <w:rsid w:val="00390E83"/>
    <w:rsid w:val="003A4A80"/>
    <w:rsid w:val="003A568B"/>
    <w:rsid w:val="003A7EE9"/>
    <w:rsid w:val="003C24D2"/>
    <w:rsid w:val="003C2E33"/>
    <w:rsid w:val="003C640D"/>
    <w:rsid w:val="003E5B03"/>
    <w:rsid w:val="003E7B6C"/>
    <w:rsid w:val="003F0843"/>
    <w:rsid w:val="003F0CBB"/>
    <w:rsid w:val="003F5776"/>
    <w:rsid w:val="00404D56"/>
    <w:rsid w:val="004105B5"/>
    <w:rsid w:val="0041729F"/>
    <w:rsid w:val="00422F6A"/>
    <w:rsid w:val="0042605D"/>
    <w:rsid w:val="0043626B"/>
    <w:rsid w:val="00437C17"/>
    <w:rsid w:val="0044339A"/>
    <w:rsid w:val="00446D36"/>
    <w:rsid w:val="00455325"/>
    <w:rsid w:val="004570BB"/>
    <w:rsid w:val="00466232"/>
    <w:rsid w:val="00484268"/>
    <w:rsid w:val="00494C5E"/>
    <w:rsid w:val="004A3C20"/>
    <w:rsid w:val="004C1FCD"/>
    <w:rsid w:val="004D2730"/>
    <w:rsid w:val="004E3D29"/>
    <w:rsid w:val="004F595F"/>
    <w:rsid w:val="00506B2F"/>
    <w:rsid w:val="00541FD7"/>
    <w:rsid w:val="00554361"/>
    <w:rsid w:val="00570987"/>
    <w:rsid w:val="00585FA9"/>
    <w:rsid w:val="00595175"/>
    <w:rsid w:val="005A24FD"/>
    <w:rsid w:val="005A5E31"/>
    <w:rsid w:val="005B0928"/>
    <w:rsid w:val="005C5C54"/>
    <w:rsid w:val="005C64EB"/>
    <w:rsid w:val="005C7F4D"/>
    <w:rsid w:val="005D028E"/>
    <w:rsid w:val="005E4621"/>
    <w:rsid w:val="005E7EDF"/>
    <w:rsid w:val="0060170E"/>
    <w:rsid w:val="0060270B"/>
    <w:rsid w:val="00607115"/>
    <w:rsid w:val="00611224"/>
    <w:rsid w:val="006117D7"/>
    <w:rsid w:val="00612DC0"/>
    <w:rsid w:val="00614575"/>
    <w:rsid w:val="00616564"/>
    <w:rsid w:val="00622149"/>
    <w:rsid w:val="00627293"/>
    <w:rsid w:val="0063135D"/>
    <w:rsid w:val="0063462E"/>
    <w:rsid w:val="006359A2"/>
    <w:rsid w:val="0064262C"/>
    <w:rsid w:val="00665EC9"/>
    <w:rsid w:val="006753F9"/>
    <w:rsid w:val="006762C4"/>
    <w:rsid w:val="00681E85"/>
    <w:rsid w:val="00684920"/>
    <w:rsid w:val="006879BB"/>
    <w:rsid w:val="0069287D"/>
    <w:rsid w:val="006C4A7A"/>
    <w:rsid w:val="00723092"/>
    <w:rsid w:val="00732658"/>
    <w:rsid w:val="00733A53"/>
    <w:rsid w:val="0074175D"/>
    <w:rsid w:val="00745572"/>
    <w:rsid w:val="00745E4A"/>
    <w:rsid w:val="00747946"/>
    <w:rsid w:val="00767B77"/>
    <w:rsid w:val="0077077B"/>
    <w:rsid w:val="00773F5C"/>
    <w:rsid w:val="0077475F"/>
    <w:rsid w:val="00780F35"/>
    <w:rsid w:val="007924F7"/>
    <w:rsid w:val="007A1E48"/>
    <w:rsid w:val="007B12C5"/>
    <w:rsid w:val="007B70F1"/>
    <w:rsid w:val="007C3B12"/>
    <w:rsid w:val="007C455F"/>
    <w:rsid w:val="007C4B39"/>
    <w:rsid w:val="007C6D95"/>
    <w:rsid w:val="007C7833"/>
    <w:rsid w:val="007D1C58"/>
    <w:rsid w:val="007D3033"/>
    <w:rsid w:val="007F5449"/>
    <w:rsid w:val="00824A97"/>
    <w:rsid w:val="00835195"/>
    <w:rsid w:val="00837048"/>
    <w:rsid w:val="008540FD"/>
    <w:rsid w:val="008749CA"/>
    <w:rsid w:val="00890EF2"/>
    <w:rsid w:val="0089228B"/>
    <w:rsid w:val="008965B0"/>
    <w:rsid w:val="008A093B"/>
    <w:rsid w:val="008A4542"/>
    <w:rsid w:val="008B5F80"/>
    <w:rsid w:val="008C7F4A"/>
    <w:rsid w:val="008E0735"/>
    <w:rsid w:val="008E250E"/>
    <w:rsid w:val="008E30EC"/>
    <w:rsid w:val="008E586E"/>
    <w:rsid w:val="00900085"/>
    <w:rsid w:val="00903639"/>
    <w:rsid w:val="00916F5F"/>
    <w:rsid w:val="0091772E"/>
    <w:rsid w:val="00933D5F"/>
    <w:rsid w:val="0094029C"/>
    <w:rsid w:val="00941554"/>
    <w:rsid w:val="0096420B"/>
    <w:rsid w:val="00976B13"/>
    <w:rsid w:val="0097797A"/>
    <w:rsid w:val="009815C9"/>
    <w:rsid w:val="00992B80"/>
    <w:rsid w:val="00995EAF"/>
    <w:rsid w:val="00996714"/>
    <w:rsid w:val="009A142A"/>
    <w:rsid w:val="009A7571"/>
    <w:rsid w:val="009B0704"/>
    <w:rsid w:val="009B3374"/>
    <w:rsid w:val="009D2C5B"/>
    <w:rsid w:val="009D4F74"/>
    <w:rsid w:val="009E004B"/>
    <w:rsid w:val="009F75BC"/>
    <w:rsid w:val="00A0126E"/>
    <w:rsid w:val="00A10F76"/>
    <w:rsid w:val="00A276F1"/>
    <w:rsid w:val="00A36591"/>
    <w:rsid w:val="00A5430C"/>
    <w:rsid w:val="00A81EE7"/>
    <w:rsid w:val="00A93BF0"/>
    <w:rsid w:val="00A946F6"/>
    <w:rsid w:val="00AC072A"/>
    <w:rsid w:val="00AF0D62"/>
    <w:rsid w:val="00AF65D7"/>
    <w:rsid w:val="00B0179E"/>
    <w:rsid w:val="00B0313E"/>
    <w:rsid w:val="00B1189B"/>
    <w:rsid w:val="00B23986"/>
    <w:rsid w:val="00B42560"/>
    <w:rsid w:val="00B43246"/>
    <w:rsid w:val="00B724AF"/>
    <w:rsid w:val="00B74CF3"/>
    <w:rsid w:val="00B7643B"/>
    <w:rsid w:val="00B979B2"/>
    <w:rsid w:val="00BA2A12"/>
    <w:rsid w:val="00BB1979"/>
    <w:rsid w:val="00BD3F00"/>
    <w:rsid w:val="00BD5726"/>
    <w:rsid w:val="00BD6154"/>
    <w:rsid w:val="00BE1356"/>
    <w:rsid w:val="00BE57DE"/>
    <w:rsid w:val="00C11F21"/>
    <w:rsid w:val="00C2149B"/>
    <w:rsid w:val="00C22376"/>
    <w:rsid w:val="00C36F55"/>
    <w:rsid w:val="00C56240"/>
    <w:rsid w:val="00C816C0"/>
    <w:rsid w:val="00C83EF5"/>
    <w:rsid w:val="00C92400"/>
    <w:rsid w:val="00C937D7"/>
    <w:rsid w:val="00C9496B"/>
    <w:rsid w:val="00CB468B"/>
    <w:rsid w:val="00CB5D87"/>
    <w:rsid w:val="00CB6E73"/>
    <w:rsid w:val="00CD33C1"/>
    <w:rsid w:val="00CE2D52"/>
    <w:rsid w:val="00D104A9"/>
    <w:rsid w:val="00D13769"/>
    <w:rsid w:val="00D201AC"/>
    <w:rsid w:val="00D20B2D"/>
    <w:rsid w:val="00D30ACC"/>
    <w:rsid w:val="00D30E9B"/>
    <w:rsid w:val="00D42195"/>
    <w:rsid w:val="00D44786"/>
    <w:rsid w:val="00D57C47"/>
    <w:rsid w:val="00D6697E"/>
    <w:rsid w:val="00D73192"/>
    <w:rsid w:val="00D83838"/>
    <w:rsid w:val="00D87DF0"/>
    <w:rsid w:val="00DA1E30"/>
    <w:rsid w:val="00DA6BD9"/>
    <w:rsid w:val="00DE35D8"/>
    <w:rsid w:val="00DE39CA"/>
    <w:rsid w:val="00DE6F93"/>
    <w:rsid w:val="00DF14BA"/>
    <w:rsid w:val="00E11FF9"/>
    <w:rsid w:val="00E2107D"/>
    <w:rsid w:val="00E21532"/>
    <w:rsid w:val="00E24025"/>
    <w:rsid w:val="00E27681"/>
    <w:rsid w:val="00E402EC"/>
    <w:rsid w:val="00E450B7"/>
    <w:rsid w:val="00E53955"/>
    <w:rsid w:val="00E571AF"/>
    <w:rsid w:val="00E93DB6"/>
    <w:rsid w:val="00E96429"/>
    <w:rsid w:val="00EB3065"/>
    <w:rsid w:val="00EC15B9"/>
    <w:rsid w:val="00EC59A7"/>
    <w:rsid w:val="00ED0AAD"/>
    <w:rsid w:val="00EE2E23"/>
    <w:rsid w:val="00EE67FD"/>
    <w:rsid w:val="00EF3BAC"/>
    <w:rsid w:val="00F013B3"/>
    <w:rsid w:val="00F05CAA"/>
    <w:rsid w:val="00F11C36"/>
    <w:rsid w:val="00F15D7D"/>
    <w:rsid w:val="00F34A0B"/>
    <w:rsid w:val="00F40FE6"/>
    <w:rsid w:val="00F42308"/>
    <w:rsid w:val="00F50F50"/>
    <w:rsid w:val="00F60AB6"/>
    <w:rsid w:val="00F64D2A"/>
    <w:rsid w:val="00F75607"/>
    <w:rsid w:val="00F7684C"/>
    <w:rsid w:val="00F830E4"/>
    <w:rsid w:val="00F93409"/>
    <w:rsid w:val="00F94738"/>
    <w:rsid w:val="00FA7AF4"/>
    <w:rsid w:val="00FC090F"/>
    <w:rsid w:val="00FC4D2C"/>
    <w:rsid w:val="00FC7608"/>
    <w:rsid w:val="00FD198C"/>
    <w:rsid w:val="00FD2FF9"/>
    <w:rsid w:val="00FD7B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04939-14AB-4D0D-8C5E-CC3CB5F8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81E85"/>
    <w:pPr>
      <w:spacing w:after="0" w:line="240" w:lineRule="auto"/>
    </w:pPr>
    <w:rPr>
      <w:rFonts w:ascii="Calibri" w:hAnsi="Calibri"/>
      <w:szCs w:val="21"/>
    </w:rPr>
  </w:style>
  <w:style w:type="character" w:customStyle="1" w:styleId="TextebrutCar">
    <w:name w:val="Texte brut Car"/>
    <w:basedOn w:val="Policepardfaut"/>
    <w:link w:val="Textebrut"/>
    <w:uiPriority w:val="99"/>
    <w:rsid w:val="00681E85"/>
    <w:rPr>
      <w:rFonts w:ascii="Calibri" w:hAnsi="Calibri"/>
      <w:szCs w:val="21"/>
    </w:rPr>
  </w:style>
  <w:style w:type="paragraph" w:customStyle="1" w:styleId="Default">
    <w:name w:val="Default"/>
    <w:rsid w:val="00681E85"/>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681E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1E85"/>
    <w:rPr>
      <w:rFonts w:ascii="Tahoma" w:hAnsi="Tahoma" w:cs="Tahoma"/>
      <w:sz w:val="16"/>
      <w:szCs w:val="16"/>
    </w:rPr>
  </w:style>
  <w:style w:type="character" w:styleId="Lienhypertexte">
    <w:name w:val="Hyperlink"/>
    <w:basedOn w:val="Policepardfaut"/>
    <w:uiPriority w:val="99"/>
    <w:unhideWhenUsed/>
    <w:rsid w:val="00681E85"/>
    <w:rPr>
      <w:color w:val="0000FF" w:themeColor="hyperlink"/>
      <w:u w:val="single"/>
    </w:rPr>
  </w:style>
  <w:style w:type="paragraph" w:styleId="NormalWeb">
    <w:name w:val="Normal (Web)"/>
    <w:basedOn w:val="Normal"/>
    <w:uiPriority w:val="99"/>
    <w:unhideWhenUsed/>
    <w:rsid w:val="008540FD"/>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D83838"/>
    <w:rPr>
      <w:b/>
      <w:bCs/>
    </w:rPr>
  </w:style>
  <w:style w:type="paragraph" w:customStyle="1" w:styleId="Textecourant">
    <w:name w:val="_Texte courant"/>
    <w:basedOn w:val="Normal"/>
    <w:qFormat/>
    <w:rsid w:val="004D2730"/>
    <w:pPr>
      <w:spacing w:after="120" w:line="280" w:lineRule="exact"/>
      <w:jc w:val="both"/>
    </w:pPr>
    <w:rPr>
      <w:rFonts w:ascii="Arial" w:eastAsiaTheme="minorEastAsia" w:hAnsi="Arial" w:cs="Arial"/>
      <w:color w:val="000000"/>
      <w:sz w:val="21"/>
      <w:szCs w:val="21"/>
      <w:lang w:eastAsia="fr-FR"/>
    </w:rPr>
  </w:style>
  <w:style w:type="paragraph" w:customStyle="1" w:styleId="afiche">
    <w:name w:val="a_fiche"/>
    <w:basedOn w:val="Normal"/>
    <w:next w:val="Normal"/>
    <w:qFormat/>
    <w:locked/>
    <w:rsid w:val="004D2730"/>
    <w:pPr>
      <w:keepLines/>
      <w:numPr>
        <w:ilvl w:val="2"/>
        <w:numId w:val="2"/>
      </w:numPr>
      <w:pBdr>
        <w:top w:val="single" w:sz="8" w:space="2" w:color="1F497D"/>
        <w:left w:val="single" w:sz="8" w:space="31" w:color="1F497D"/>
        <w:bottom w:val="single" w:sz="8" w:space="4" w:color="1F497D"/>
        <w:right w:val="single" w:sz="8" w:space="31" w:color="1F497D"/>
      </w:pBdr>
      <w:shd w:val="clear" w:color="auto" w:fill="C6D9F1"/>
      <w:spacing w:after="360" w:line="240" w:lineRule="auto"/>
      <w:ind w:right="-737"/>
    </w:pPr>
    <w:rPr>
      <w:rFonts w:ascii="Candara" w:eastAsiaTheme="minorEastAsia" w:hAnsi="Candara"/>
      <w:b/>
      <w:color w:val="1F497D"/>
      <w:sz w:val="32"/>
      <w:lang w:eastAsia="fr-FR"/>
    </w:rPr>
  </w:style>
  <w:style w:type="paragraph" w:customStyle="1" w:styleId="atitre1">
    <w:name w:val="a_titre1"/>
    <w:basedOn w:val="Normal"/>
    <w:next w:val="Normal"/>
    <w:link w:val="atitre1Car"/>
    <w:qFormat/>
    <w:locked/>
    <w:rsid w:val="004D2730"/>
    <w:pPr>
      <w:keepNext/>
      <w:keepLines/>
      <w:numPr>
        <w:ilvl w:val="3"/>
        <w:numId w:val="2"/>
      </w:numPr>
      <w:spacing w:before="240" w:after="0" w:line="240" w:lineRule="auto"/>
      <w:jc w:val="both"/>
    </w:pPr>
    <w:rPr>
      <w:rFonts w:ascii="Candara" w:eastAsiaTheme="minorEastAsia" w:hAnsi="Candara"/>
      <w:b/>
      <w:color w:val="1F497D"/>
      <w:sz w:val="28"/>
      <w:lang w:eastAsia="fr-FR"/>
    </w:rPr>
  </w:style>
  <w:style w:type="character" w:customStyle="1" w:styleId="atitre1Car">
    <w:name w:val="a_titre1 Car"/>
    <w:basedOn w:val="Policepardfaut"/>
    <w:link w:val="atitre1"/>
    <w:rsid w:val="004D2730"/>
    <w:rPr>
      <w:rFonts w:ascii="Candara" w:eastAsiaTheme="minorEastAsia" w:hAnsi="Candara"/>
      <w:b/>
      <w:color w:val="1F497D"/>
      <w:sz w:val="28"/>
      <w:lang w:eastAsia="fr-FR"/>
    </w:rPr>
  </w:style>
  <w:style w:type="paragraph" w:customStyle="1" w:styleId="atitre2">
    <w:name w:val="a_titre2"/>
    <w:basedOn w:val="Normal"/>
    <w:next w:val="Normal"/>
    <w:qFormat/>
    <w:locked/>
    <w:rsid w:val="004D2730"/>
    <w:pPr>
      <w:keepNext/>
      <w:keepLines/>
      <w:numPr>
        <w:ilvl w:val="4"/>
        <w:numId w:val="2"/>
      </w:numPr>
      <w:spacing w:before="240" w:after="120" w:line="240" w:lineRule="auto"/>
      <w:jc w:val="both"/>
    </w:pPr>
    <w:rPr>
      <w:rFonts w:ascii="Candara" w:eastAsiaTheme="minorEastAsia" w:hAnsi="Candara"/>
      <w:b/>
      <w:color w:val="1F497D"/>
      <w:sz w:val="24"/>
      <w:lang w:eastAsia="fr-FR"/>
    </w:rPr>
  </w:style>
  <w:style w:type="paragraph" w:customStyle="1" w:styleId="atitre3">
    <w:name w:val="a_titre3"/>
    <w:basedOn w:val="Normal"/>
    <w:next w:val="Normal"/>
    <w:qFormat/>
    <w:locked/>
    <w:rsid w:val="004D2730"/>
    <w:pPr>
      <w:keepNext/>
      <w:keepLines/>
      <w:numPr>
        <w:ilvl w:val="5"/>
        <w:numId w:val="2"/>
      </w:numPr>
      <w:spacing w:before="240" w:after="120" w:line="240" w:lineRule="auto"/>
      <w:jc w:val="both"/>
    </w:pPr>
    <w:rPr>
      <w:rFonts w:ascii="Candara" w:eastAsiaTheme="minorEastAsia" w:hAnsi="Candara"/>
      <w:b/>
      <w:color w:val="000000"/>
      <w:lang w:eastAsia="fr-FR"/>
    </w:rPr>
  </w:style>
  <w:style w:type="paragraph" w:customStyle="1" w:styleId="atitre4">
    <w:name w:val="a_titre4"/>
    <w:basedOn w:val="Normal"/>
    <w:next w:val="Normal"/>
    <w:qFormat/>
    <w:locked/>
    <w:rsid w:val="004D2730"/>
    <w:pPr>
      <w:keepNext/>
      <w:keepLines/>
      <w:numPr>
        <w:ilvl w:val="6"/>
        <w:numId w:val="2"/>
      </w:numPr>
      <w:spacing w:before="240" w:after="120" w:line="240" w:lineRule="auto"/>
      <w:jc w:val="both"/>
    </w:pPr>
    <w:rPr>
      <w:rFonts w:ascii="Candara" w:eastAsiaTheme="minorEastAsia" w:hAnsi="Candara"/>
      <w:b/>
      <w:i/>
      <w:color w:val="000000"/>
      <w:lang w:eastAsia="fr-FR"/>
    </w:rPr>
  </w:style>
  <w:style w:type="paragraph" w:customStyle="1" w:styleId="atitre5">
    <w:name w:val="a_titre5"/>
    <w:basedOn w:val="Normal"/>
    <w:next w:val="Normal"/>
    <w:qFormat/>
    <w:locked/>
    <w:rsid w:val="004D2730"/>
    <w:pPr>
      <w:keepNext/>
      <w:keepLines/>
      <w:numPr>
        <w:ilvl w:val="7"/>
        <w:numId w:val="2"/>
      </w:numPr>
      <w:spacing w:before="240" w:after="120" w:line="240" w:lineRule="auto"/>
      <w:jc w:val="both"/>
    </w:pPr>
    <w:rPr>
      <w:rFonts w:ascii="Candara" w:eastAsiaTheme="minorEastAsia" w:hAnsi="Candara"/>
      <w:b/>
      <w:color w:val="000000"/>
      <w:u w:val="single"/>
      <w:lang w:eastAsia="fr-FR"/>
    </w:rPr>
  </w:style>
  <w:style w:type="paragraph" w:styleId="En-tte">
    <w:name w:val="header"/>
    <w:basedOn w:val="Normal"/>
    <w:link w:val="En-tteCar"/>
    <w:uiPriority w:val="99"/>
    <w:unhideWhenUsed/>
    <w:rsid w:val="00A946F6"/>
    <w:pPr>
      <w:tabs>
        <w:tab w:val="center" w:pos="4536"/>
        <w:tab w:val="right" w:pos="9072"/>
      </w:tabs>
      <w:spacing w:after="0" w:line="240" w:lineRule="auto"/>
    </w:pPr>
  </w:style>
  <w:style w:type="character" w:customStyle="1" w:styleId="En-tteCar">
    <w:name w:val="En-tête Car"/>
    <w:basedOn w:val="Policepardfaut"/>
    <w:link w:val="En-tte"/>
    <w:uiPriority w:val="99"/>
    <w:rsid w:val="00A946F6"/>
  </w:style>
  <w:style w:type="paragraph" w:styleId="Pieddepage">
    <w:name w:val="footer"/>
    <w:basedOn w:val="Normal"/>
    <w:link w:val="PieddepageCar"/>
    <w:uiPriority w:val="99"/>
    <w:unhideWhenUsed/>
    <w:rsid w:val="00A946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46F6"/>
  </w:style>
  <w:style w:type="character" w:styleId="Lienhypertextesuivivisit">
    <w:name w:val="FollowedHyperlink"/>
    <w:basedOn w:val="Policepardfaut"/>
    <w:uiPriority w:val="99"/>
    <w:semiHidden/>
    <w:unhideWhenUsed/>
    <w:rsid w:val="00B7643B"/>
    <w:rPr>
      <w:color w:val="800080" w:themeColor="followedHyperlink"/>
      <w:u w:val="single"/>
    </w:rPr>
  </w:style>
  <w:style w:type="character" w:customStyle="1" w:styleId="A4">
    <w:name w:val="A4"/>
    <w:uiPriority w:val="99"/>
    <w:rsid w:val="000A7149"/>
    <w:rPr>
      <w:rFonts w:cs="ClementePDae"/>
      <w:color w:val="000000"/>
      <w:sz w:val="18"/>
      <w:szCs w:val="18"/>
    </w:rPr>
  </w:style>
  <w:style w:type="paragraph" w:customStyle="1" w:styleId="Pa14">
    <w:name w:val="Pa14"/>
    <w:basedOn w:val="Default"/>
    <w:next w:val="Default"/>
    <w:uiPriority w:val="99"/>
    <w:rsid w:val="00146D65"/>
    <w:pPr>
      <w:spacing w:line="281" w:lineRule="atLeast"/>
    </w:pPr>
    <w:rPr>
      <w:rFonts w:ascii="ClementePDaq" w:hAnsi="ClementePDaq" w:cstheme="minorBidi"/>
      <w:color w:val="auto"/>
    </w:rPr>
  </w:style>
  <w:style w:type="character" w:customStyle="1" w:styleId="A8">
    <w:name w:val="A8"/>
    <w:uiPriority w:val="99"/>
    <w:rsid w:val="00146D65"/>
    <w:rPr>
      <w:rFonts w:cs="ClementePDaq"/>
      <w:color w:val="000000"/>
      <w:sz w:val="52"/>
      <w:szCs w:val="52"/>
    </w:rPr>
  </w:style>
  <w:style w:type="character" w:customStyle="1" w:styleId="A9">
    <w:name w:val="A9"/>
    <w:uiPriority w:val="99"/>
    <w:rsid w:val="00146D65"/>
    <w:rPr>
      <w:rFonts w:ascii="ClementePDak" w:hAnsi="ClementePDak" w:cs="ClementePDak"/>
      <w:b/>
      <w:bCs/>
      <w:color w:val="000000"/>
      <w:sz w:val="22"/>
      <w:szCs w:val="22"/>
    </w:rPr>
  </w:style>
  <w:style w:type="paragraph" w:styleId="Paragraphedeliste">
    <w:name w:val="List Paragraph"/>
    <w:aliases w:val="Paragraphe de liste du rapport,Colorful List - Accent 11,Bullet 1,List Paragrap,Colorful List - Accent 12,Bullet Styl,Bullet,No Spacing11,L,Párrafo de lista,Recommendation,Recommendati,Recommendatio,List Paragraph3,List Paragra,Maire"/>
    <w:basedOn w:val="Normal"/>
    <w:link w:val="ParagraphedelisteCar"/>
    <w:uiPriority w:val="34"/>
    <w:qFormat/>
    <w:rsid w:val="009A7571"/>
    <w:pPr>
      <w:ind w:left="720"/>
      <w:contextualSpacing/>
    </w:pPr>
  </w:style>
  <w:style w:type="character" w:styleId="Marquedecommentaire">
    <w:name w:val="annotation reference"/>
    <w:basedOn w:val="Policepardfaut"/>
    <w:uiPriority w:val="99"/>
    <w:semiHidden/>
    <w:unhideWhenUsed/>
    <w:rsid w:val="00BE57DE"/>
    <w:rPr>
      <w:sz w:val="16"/>
      <w:szCs w:val="16"/>
    </w:rPr>
  </w:style>
  <w:style w:type="paragraph" w:styleId="Commentaire">
    <w:name w:val="annotation text"/>
    <w:basedOn w:val="Normal"/>
    <w:link w:val="CommentaireCar"/>
    <w:uiPriority w:val="99"/>
    <w:semiHidden/>
    <w:unhideWhenUsed/>
    <w:rsid w:val="00BE57DE"/>
    <w:pPr>
      <w:spacing w:line="240" w:lineRule="auto"/>
    </w:pPr>
    <w:rPr>
      <w:sz w:val="20"/>
      <w:szCs w:val="20"/>
    </w:rPr>
  </w:style>
  <w:style w:type="character" w:customStyle="1" w:styleId="CommentaireCar">
    <w:name w:val="Commentaire Car"/>
    <w:basedOn w:val="Policepardfaut"/>
    <w:link w:val="Commentaire"/>
    <w:uiPriority w:val="99"/>
    <w:semiHidden/>
    <w:rsid w:val="00BE57DE"/>
    <w:rPr>
      <w:sz w:val="20"/>
      <w:szCs w:val="20"/>
    </w:rPr>
  </w:style>
  <w:style w:type="paragraph" w:styleId="Objetducommentaire">
    <w:name w:val="annotation subject"/>
    <w:basedOn w:val="Commentaire"/>
    <w:next w:val="Commentaire"/>
    <w:link w:val="ObjetducommentaireCar"/>
    <w:uiPriority w:val="99"/>
    <w:semiHidden/>
    <w:unhideWhenUsed/>
    <w:rsid w:val="00BE57DE"/>
    <w:rPr>
      <w:b/>
      <w:bCs/>
    </w:rPr>
  </w:style>
  <w:style w:type="character" w:customStyle="1" w:styleId="ObjetducommentaireCar">
    <w:name w:val="Objet du commentaire Car"/>
    <w:basedOn w:val="CommentaireCar"/>
    <w:link w:val="Objetducommentaire"/>
    <w:uiPriority w:val="99"/>
    <w:semiHidden/>
    <w:rsid w:val="00BE57DE"/>
    <w:rPr>
      <w:b/>
      <w:bCs/>
      <w:sz w:val="20"/>
      <w:szCs w:val="20"/>
    </w:rPr>
  </w:style>
  <w:style w:type="paragraph" w:customStyle="1" w:styleId="Texte">
    <w:name w:val="Texte"/>
    <w:basedOn w:val="Normal"/>
    <w:uiPriority w:val="99"/>
    <w:rsid w:val="00135040"/>
    <w:pPr>
      <w:pBdr>
        <w:top w:val="none" w:sz="4" w:space="0" w:color="000000"/>
        <w:left w:val="none" w:sz="4" w:space="0" w:color="000000"/>
        <w:bottom w:val="none" w:sz="4" w:space="0" w:color="000000"/>
        <w:right w:val="none" w:sz="4" w:space="0" w:color="000000"/>
        <w:between w:val="none" w:sz="4" w:space="0" w:color="000000"/>
      </w:pBdr>
      <w:tabs>
        <w:tab w:val="left" w:pos="851"/>
      </w:tabs>
      <w:spacing w:before="80" w:after="0" w:line="240" w:lineRule="auto"/>
      <w:jc w:val="both"/>
    </w:pPr>
    <w:rPr>
      <w:rFonts w:ascii="Arial" w:eastAsia="Times New Roman" w:hAnsi="Arial" w:cs="Times New Roman"/>
      <w:sz w:val="20"/>
      <w:lang w:eastAsia="fr-FR"/>
    </w:rPr>
  </w:style>
  <w:style w:type="character" w:customStyle="1" w:styleId="ParagraphedelisteCar">
    <w:name w:val="Paragraphe de liste Car"/>
    <w:aliases w:val="Paragraphe de liste du rapport Car,Colorful List - Accent 11 Car,Bullet 1 Car,List Paragrap Car,Colorful List - Accent 12 Car,Bullet Styl Car,Bullet Car,No Spacing11 Car,L Car,Párrafo de lista Car,Recommendation Car,Maire Car"/>
    <w:basedOn w:val="Policepardfaut"/>
    <w:link w:val="Paragraphedeliste"/>
    <w:uiPriority w:val="34"/>
    <w:qFormat/>
    <w:rsid w:val="00135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5866">
      <w:bodyDiv w:val="1"/>
      <w:marLeft w:val="0"/>
      <w:marRight w:val="0"/>
      <w:marTop w:val="0"/>
      <w:marBottom w:val="0"/>
      <w:divBdr>
        <w:top w:val="none" w:sz="0" w:space="0" w:color="auto"/>
        <w:left w:val="none" w:sz="0" w:space="0" w:color="auto"/>
        <w:bottom w:val="none" w:sz="0" w:space="0" w:color="auto"/>
        <w:right w:val="none" w:sz="0" w:space="0" w:color="auto"/>
      </w:divBdr>
    </w:div>
    <w:div w:id="218245629">
      <w:bodyDiv w:val="1"/>
      <w:marLeft w:val="0"/>
      <w:marRight w:val="0"/>
      <w:marTop w:val="0"/>
      <w:marBottom w:val="0"/>
      <w:divBdr>
        <w:top w:val="none" w:sz="0" w:space="0" w:color="auto"/>
        <w:left w:val="none" w:sz="0" w:space="0" w:color="auto"/>
        <w:bottom w:val="none" w:sz="0" w:space="0" w:color="auto"/>
        <w:right w:val="none" w:sz="0" w:space="0" w:color="auto"/>
      </w:divBdr>
    </w:div>
    <w:div w:id="225264021">
      <w:bodyDiv w:val="1"/>
      <w:marLeft w:val="0"/>
      <w:marRight w:val="0"/>
      <w:marTop w:val="0"/>
      <w:marBottom w:val="0"/>
      <w:divBdr>
        <w:top w:val="none" w:sz="0" w:space="0" w:color="auto"/>
        <w:left w:val="none" w:sz="0" w:space="0" w:color="auto"/>
        <w:bottom w:val="none" w:sz="0" w:space="0" w:color="auto"/>
        <w:right w:val="none" w:sz="0" w:space="0" w:color="auto"/>
      </w:divBdr>
    </w:div>
    <w:div w:id="437022623">
      <w:bodyDiv w:val="1"/>
      <w:marLeft w:val="0"/>
      <w:marRight w:val="0"/>
      <w:marTop w:val="0"/>
      <w:marBottom w:val="0"/>
      <w:divBdr>
        <w:top w:val="none" w:sz="0" w:space="0" w:color="auto"/>
        <w:left w:val="none" w:sz="0" w:space="0" w:color="auto"/>
        <w:bottom w:val="none" w:sz="0" w:space="0" w:color="auto"/>
        <w:right w:val="none" w:sz="0" w:space="0" w:color="auto"/>
      </w:divBdr>
    </w:div>
    <w:div w:id="475100635">
      <w:bodyDiv w:val="1"/>
      <w:marLeft w:val="0"/>
      <w:marRight w:val="0"/>
      <w:marTop w:val="0"/>
      <w:marBottom w:val="0"/>
      <w:divBdr>
        <w:top w:val="none" w:sz="0" w:space="0" w:color="auto"/>
        <w:left w:val="none" w:sz="0" w:space="0" w:color="auto"/>
        <w:bottom w:val="none" w:sz="0" w:space="0" w:color="auto"/>
        <w:right w:val="none" w:sz="0" w:space="0" w:color="auto"/>
      </w:divBdr>
    </w:div>
    <w:div w:id="883910039">
      <w:bodyDiv w:val="1"/>
      <w:marLeft w:val="0"/>
      <w:marRight w:val="0"/>
      <w:marTop w:val="0"/>
      <w:marBottom w:val="0"/>
      <w:divBdr>
        <w:top w:val="none" w:sz="0" w:space="0" w:color="auto"/>
        <w:left w:val="none" w:sz="0" w:space="0" w:color="auto"/>
        <w:bottom w:val="none" w:sz="0" w:space="0" w:color="auto"/>
        <w:right w:val="none" w:sz="0" w:space="0" w:color="auto"/>
      </w:divBdr>
    </w:div>
    <w:div w:id="983433828">
      <w:bodyDiv w:val="1"/>
      <w:marLeft w:val="0"/>
      <w:marRight w:val="0"/>
      <w:marTop w:val="0"/>
      <w:marBottom w:val="0"/>
      <w:divBdr>
        <w:top w:val="none" w:sz="0" w:space="0" w:color="auto"/>
        <w:left w:val="none" w:sz="0" w:space="0" w:color="auto"/>
        <w:bottom w:val="none" w:sz="0" w:space="0" w:color="auto"/>
        <w:right w:val="none" w:sz="0" w:space="0" w:color="auto"/>
      </w:divBdr>
    </w:div>
    <w:div w:id="1137651002">
      <w:bodyDiv w:val="1"/>
      <w:marLeft w:val="0"/>
      <w:marRight w:val="0"/>
      <w:marTop w:val="0"/>
      <w:marBottom w:val="0"/>
      <w:divBdr>
        <w:top w:val="none" w:sz="0" w:space="0" w:color="auto"/>
        <w:left w:val="none" w:sz="0" w:space="0" w:color="auto"/>
        <w:bottom w:val="none" w:sz="0" w:space="0" w:color="auto"/>
        <w:right w:val="none" w:sz="0" w:space="0" w:color="auto"/>
      </w:divBdr>
    </w:div>
    <w:div w:id="1523082294">
      <w:bodyDiv w:val="1"/>
      <w:marLeft w:val="0"/>
      <w:marRight w:val="0"/>
      <w:marTop w:val="0"/>
      <w:marBottom w:val="0"/>
      <w:divBdr>
        <w:top w:val="none" w:sz="0" w:space="0" w:color="auto"/>
        <w:left w:val="none" w:sz="0" w:space="0" w:color="auto"/>
        <w:bottom w:val="none" w:sz="0" w:space="0" w:color="auto"/>
        <w:right w:val="none" w:sz="0" w:space="0" w:color="auto"/>
      </w:divBdr>
    </w:div>
    <w:div w:id="2058236923">
      <w:bodyDiv w:val="1"/>
      <w:marLeft w:val="0"/>
      <w:marRight w:val="0"/>
      <w:marTop w:val="0"/>
      <w:marBottom w:val="0"/>
      <w:divBdr>
        <w:top w:val="none" w:sz="0" w:space="0" w:color="auto"/>
        <w:left w:val="none" w:sz="0" w:space="0" w:color="auto"/>
        <w:bottom w:val="none" w:sz="0" w:space="0" w:color="auto"/>
        <w:right w:val="none" w:sz="0" w:space="0" w:color="auto"/>
      </w:divBdr>
      <w:divsChild>
        <w:div w:id="624505869">
          <w:marLeft w:val="0"/>
          <w:marRight w:val="0"/>
          <w:marTop w:val="0"/>
          <w:marBottom w:val="0"/>
          <w:divBdr>
            <w:top w:val="none" w:sz="0" w:space="0" w:color="auto"/>
            <w:left w:val="none" w:sz="0" w:space="0" w:color="auto"/>
            <w:bottom w:val="none" w:sz="0" w:space="0" w:color="auto"/>
            <w:right w:val="none" w:sz="0" w:space="0" w:color="auto"/>
          </w:divBdr>
          <w:divsChild>
            <w:div w:id="1483619530">
              <w:marLeft w:val="0"/>
              <w:marRight w:val="0"/>
              <w:marTop w:val="0"/>
              <w:marBottom w:val="0"/>
              <w:divBdr>
                <w:top w:val="none" w:sz="0" w:space="0" w:color="auto"/>
                <w:left w:val="none" w:sz="0" w:space="0" w:color="auto"/>
                <w:bottom w:val="none" w:sz="0" w:space="0" w:color="auto"/>
                <w:right w:val="none" w:sz="0" w:space="0" w:color="auto"/>
              </w:divBdr>
              <w:divsChild>
                <w:div w:id="53742151">
                  <w:marLeft w:val="0"/>
                  <w:marRight w:val="0"/>
                  <w:marTop w:val="0"/>
                  <w:marBottom w:val="0"/>
                  <w:divBdr>
                    <w:top w:val="none" w:sz="0" w:space="0" w:color="auto"/>
                    <w:left w:val="none" w:sz="0" w:space="0" w:color="auto"/>
                    <w:bottom w:val="none" w:sz="0" w:space="0" w:color="auto"/>
                    <w:right w:val="none" w:sz="0" w:space="0" w:color="auto"/>
                  </w:divBdr>
                  <w:divsChild>
                    <w:div w:id="1000936029">
                      <w:marLeft w:val="0"/>
                      <w:marRight w:val="0"/>
                      <w:marTop w:val="0"/>
                      <w:marBottom w:val="0"/>
                      <w:divBdr>
                        <w:top w:val="none" w:sz="0" w:space="0" w:color="auto"/>
                        <w:left w:val="none" w:sz="0" w:space="0" w:color="auto"/>
                        <w:bottom w:val="none" w:sz="0" w:space="0" w:color="auto"/>
                        <w:right w:val="none" w:sz="0" w:space="0" w:color="auto"/>
                      </w:divBdr>
                      <w:divsChild>
                        <w:div w:id="535049958">
                          <w:marLeft w:val="0"/>
                          <w:marRight w:val="0"/>
                          <w:marTop w:val="0"/>
                          <w:marBottom w:val="0"/>
                          <w:divBdr>
                            <w:top w:val="none" w:sz="0" w:space="0" w:color="auto"/>
                            <w:left w:val="none" w:sz="0" w:space="0" w:color="auto"/>
                            <w:bottom w:val="none" w:sz="0" w:space="0" w:color="auto"/>
                            <w:right w:val="none" w:sz="0" w:space="0" w:color="auto"/>
                          </w:divBdr>
                          <w:divsChild>
                            <w:div w:id="294453903">
                              <w:marLeft w:val="0"/>
                              <w:marRight w:val="0"/>
                              <w:marTop w:val="0"/>
                              <w:marBottom w:val="0"/>
                              <w:divBdr>
                                <w:top w:val="none" w:sz="0" w:space="0" w:color="auto"/>
                                <w:left w:val="none" w:sz="0" w:space="0" w:color="auto"/>
                                <w:bottom w:val="none" w:sz="0" w:space="0" w:color="auto"/>
                                <w:right w:val="none" w:sz="0" w:space="0" w:color="auto"/>
                              </w:divBdr>
                              <w:divsChild>
                                <w:div w:id="732582631">
                                  <w:marLeft w:val="0"/>
                                  <w:marRight w:val="0"/>
                                  <w:marTop w:val="0"/>
                                  <w:marBottom w:val="0"/>
                                  <w:divBdr>
                                    <w:top w:val="none" w:sz="0" w:space="0" w:color="auto"/>
                                    <w:left w:val="none" w:sz="0" w:space="0" w:color="auto"/>
                                    <w:bottom w:val="none" w:sz="0" w:space="0" w:color="auto"/>
                                    <w:right w:val="none" w:sz="0" w:space="0" w:color="auto"/>
                                  </w:divBdr>
                                  <w:divsChild>
                                    <w:div w:id="1298142644">
                                      <w:marLeft w:val="0"/>
                                      <w:marRight w:val="0"/>
                                      <w:marTop w:val="0"/>
                                      <w:marBottom w:val="0"/>
                                      <w:divBdr>
                                        <w:top w:val="none" w:sz="0" w:space="0" w:color="auto"/>
                                        <w:left w:val="none" w:sz="0" w:space="0" w:color="auto"/>
                                        <w:bottom w:val="none" w:sz="0" w:space="0" w:color="auto"/>
                                        <w:right w:val="none" w:sz="0" w:space="0" w:color="auto"/>
                                      </w:divBdr>
                                      <w:divsChild>
                                        <w:div w:id="622080429">
                                          <w:marLeft w:val="0"/>
                                          <w:marRight w:val="0"/>
                                          <w:marTop w:val="0"/>
                                          <w:marBottom w:val="0"/>
                                          <w:divBdr>
                                            <w:top w:val="none" w:sz="0" w:space="0" w:color="auto"/>
                                            <w:left w:val="none" w:sz="0" w:space="0" w:color="auto"/>
                                            <w:bottom w:val="none" w:sz="0" w:space="0" w:color="auto"/>
                                            <w:right w:val="none" w:sz="0" w:space="0" w:color="auto"/>
                                          </w:divBdr>
                                          <w:divsChild>
                                            <w:div w:id="1847204763">
                                              <w:marLeft w:val="0"/>
                                              <w:marRight w:val="0"/>
                                              <w:marTop w:val="0"/>
                                              <w:marBottom w:val="0"/>
                                              <w:divBdr>
                                                <w:top w:val="none" w:sz="0" w:space="0" w:color="auto"/>
                                                <w:left w:val="none" w:sz="0" w:space="0" w:color="auto"/>
                                                <w:bottom w:val="none" w:sz="0" w:space="0" w:color="auto"/>
                                                <w:right w:val="none" w:sz="0" w:space="0" w:color="auto"/>
                                              </w:divBdr>
                                              <w:divsChild>
                                                <w:div w:id="20133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344937">
      <w:bodyDiv w:val="1"/>
      <w:marLeft w:val="0"/>
      <w:marRight w:val="0"/>
      <w:marTop w:val="0"/>
      <w:marBottom w:val="0"/>
      <w:divBdr>
        <w:top w:val="none" w:sz="0" w:space="0" w:color="auto"/>
        <w:left w:val="none" w:sz="0" w:space="0" w:color="auto"/>
        <w:bottom w:val="none" w:sz="0" w:space="0" w:color="auto"/>
        <w:right w:val="none" w:sz="0" w:space="0" w:color="auto"/>
      </w:divBdr>
    </w:div>
    <w:div w:id="210622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ph.communication@pm.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79B4A-CA38-4D44-9569-0670DB8B4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837</Words>
  <Characters>4609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SPM</dc:creator>
  <cp:lastModifiedBy>PHARIENGAM-LAFOSSE Germaine</cp:lastModifiedBy>
  <cp:revision>7</cp:revision>
  <cp:lastPrinted>2020-10-22T09:04:00Z</cp:lastPrinted>
  <dcterms:created xsi:type="dcterms:W3CDTF">2020-10-21T15:58:00Z</dcterms:created>
  <dcterms:modified xsi:type="dcterms:W3CDTF">2020-10-22T09:11:00Z</dcterms:modified>
</cp:coreProperties>
</file>