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E" w:rsidRDefault="00C96D6F" w:rsidP="00BF6DF0">
      <w:pPr>
        <w:jc w:val="both"/>
      </w:pPr>
      <w:r>
        <w:pict w14:anchorId="2E49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7.5pt">
            <v:imagedata r:id="rId5" o:title="SE_Charge_Enfance_Famille_CMJN-150_3_LIGNES"/>
          </v:shape>
        </w:pict>
      </w:r>
    </w:p>
    <w:p w:rsidR="007A01EE" w:rsidRDefault="007A01EE" w:rsidP="00BF6DF0">
      <w:pPr>
        <w:widowControl w:val="0"/>
        <w:autoSpaceDE w:val="0"/>
        <w:autoSpaceDN w:val="0"/>
        <w:spacing w:after="0" w:line="240" w:lineRule="auto"/>
        <w:jc w:val="center"/>
        <w:outlineLvl w:val="0"/>
        <w:rPr>
          <w:rFonts w:ascii="Arial" w:hAnsi="Arial" w:cs="Arial"/>
          <w:b/>
          <w:sz w:val="20"/>
          <w:szCs w:val="20"/>
        </w:rPr>
      </w:pPr>
      <w:r w:rsidRPr="007A01EE">
        <w:rPr>
          <w:rFonts w:ascii="Arial" w:hAnsi="Arial" w:cs="Arial"/>
          <w:b/>
          <w:sz w:val="20"/>
          <w:szCs w:val="20"/>
        </w:rPr>
        <w:t>COMMUNIQUE DE PRESSE</w:t>
      </w:r>
    </w:p>
    <w:p w:rsidR="008F42FF" w:rsidRPr="007A01EE" w:rsidRDefault="008F42FF" w:rsidP="00BF6DF0">
      <w:pPr>
        <w:widowControl w:val="0"/>
        <w:autoSpaceDE w:val="0"/>
        <w:autoSpaceDN w:val="0"/>
        <w:spacing w:after="0" w:line="240" w:lineRule="auto"/>
        <w:jc w:val="center"/>
        <w:outlineLvl w:val="0"/>
        <w:rPr>
          <w:rFonts w:ascii="Arial" w:hAnsi="Arial" w:cs="Arial"/>
          <w:b/>
          <w:sz w:val="20"/>
          <w:szCs w:val="20"/>
        </w:rPr>
      </w:pPr>
    </w:p>
    <w:p w:rsidR="007A01EE" w:rsidRPr="007A01EE" w:rsidRDefault="007A01EE" w:rsidP="00BF6DF0">
      <w:pPr>
        <w:widowControl w:val="0"/>
        <w:autoSpaceDE w:val="0"/>
        <w:autoSpaceDN w:val="0"/>
        <w:spacing w:before="1" w:after="0" w:line="240" w:lineRule="auto"/>
        <w:jc w:val="right"/>
        <w:rPr>
          <w:rFonts w:ascii="Arial" w:hAnsi="Arial" w:cs="Arial"/>
          <w:b/>
          <w:sz w:val="20"/>
          <w:szCs w:val="20"/>
        </w:rPr>
      </w:pPr>
    </w:p>
    <w:p w:rsidR="007A01EE" w:rsidRPr="007A01EE" w:rsidRDefault="00EC7C96" w:rsidP="00BF6DF0">
      <w:pPr>
        <w:spacing w:after="0"/>
        <w:jc w:val="right"/>
        <w:rPr>
          <w:rFonts w:ascii="Marianne Light" w:hAnsi="Marianne Light"/>
        </w:rPr>
      </w:pPr>
      <w:r>
        <w:rPr>
          <w:rFonts w:ascii="Marianne Light" w:hAnsi="Marianne Light"/>
        </w:rPr>
        <w:t xml:space="preserve">Paris, le </w:t>
      </w:r>
      <w:r w:rsidR="00462E01">
        <w:rPr>
          <w:rFonts w:ascii="Marianne Light" w:hAnsi="Marianne Light"/>
        </w:rPr>
        <w:t xml:space="preserve">30 juin </w:t>
      </w:r>
      <w:r w:rsidR="007A01EE" w:rsidRPr="007A01EE">
        <w:rPr>
          <w:rFonts w:ascii="Marianne Light" w:hAnsi="Marianne Light"/>
        </w:rPr>
        <w:t>2021</w:t>
      </w:r>
    </w:p>
    <w:p w:rsidR="007A01EE" w:rsidRDefault="007A01EE" w:rsidP="00BF6DF0">
      <w:pPr>
        <w:spacing w:after="0" w:line="240" w:lineRule="auto"/>
        <w:jc w:val="center"/>
        <w:rPr>
          <w:rFonts w:ascii="Arial" w:hAnsi="Arial" w:cs="Arial"/>
          <w:b/>
          <w:sz w:val="20"/>
          <w:szCs w:val="20"/>
        </w:rPr>
      </w:pPr>
    </w:p>
    <w:p w:rsidR="008F42FF" w:rsidRPr="007A01EE" w:rsidRDefault="008F42FF" w:rsidP="00BF6DF0">
      <w:pPr>
        <w:spacing w:after="0" w:line="240" w:lineRule="auto"/>
        <w:jc w:val="center"/>
        <w:rPr>
          <w:rFonts w:ascii="Arial" w:hAnsi="Arial" w:cs="Arial"/>
          <w:b/>
          <w:sz w:val="20"/>
          <w:szCs w:val="20"/>
        </w:rPr>
      </w:pPr>
    </w:p>
    <w:p w:rsidR="000F4CF7" w:rsidRPr="002A758C" w:rsidRDefault="000F4CF7" w:rsidP="00BF6DF0">
      <w:pPr>
        <w:pStyle w:val="Sansinterligne"/>
        <w:jc w:val="center"/>
        <w:rPr>
          <w:b/>
          <w:sz w:val="28"/>
          <w:szCs w:val="28"/>
        </w:rPr>
      </w:pPr>
      <w:r w:rsidRPr="002A758C">
        <w:rPr>
          <w:b/>
          <w:sz w:val="28"/>
          <w:szCs w:val="28"/>
        </w:rPr>
        <w:t>Allongement du congé de paternité et d’accueil de l’enfant</w:t>
      </w:r>
      <w:r w:rsidR="00BF6DF0">
        <w:rPr>
          <w:b/>
          <w:sz w:val="28"/>
          <w:szCs w:val="28"/>
        </w:rPr>
        <w:t> : permettre aux parents de s’investir à deux auprès de leur enfant à la naissance</w:t>
      </w:r>
    </w:p>
    <w:p w:rsidR="000F4CF7" w:rsidRPr="002A758C" w:rsidRDefault="000F4CF7" w:rsidP="00BF6DF0">
      <w:pPr>
        <w:pStyle w:val="Sansinterligne"/>
        <w:jc w:val="both"/>
        <w:rPr>
          <w:b/>
          <w:sz w:val="24"/>
          <w:szCs w:val="24"/>
        </w:rPr>
      </w:pPr>
    </w:p>
    <w:p w:rsidR="000F4CF7" w:rsidRPr="002A758C" w:rsidRDefault="000F4CF7" w:rsidP="00BF6DF0">
      <w:pPr>
        <w:pStyle w:val="Sansinterligne"/>
        <w:jc w:val="both"/>
        <w:rPr>
          <w:b/>
          <w:sz w:val="24"/>
          <w:szCs w:val="24"/>
        </w:rPr>
      </w:pPr>
      <w:r w:rsidRPr="002A758C">
        <w:rPr>
          <w:b/>
          <w:sz w:val="24"/>
          <w:szCs w:val="24"/>
        </w:rPr>
        <w:t>A compter du 1</w:t>
      </w:r>
      <w:r w:rsidRPr="002A758C">
        <w:rPr>
          <w:b/>
          <w:sz w:val="24"/>
          <w:szCs w:val="24"/>
          <w:vertAlign w:val="superscript"/>
        </w:rPr>
        <w:t>er</w:t>
      </w:r>
      <w:r w:rsidRPr="002A758C">
        <w:rPr>
          <w:b/>
          <w:sz w:val="24"/>
          <w:szCs w:val="24"/>
        </w:rPr>
        <w:t xml:space="preserve"> juillet 2021, la durée du congé de paternité et d’accueil de l’enfant est portée à 28 jours, contre 14 jours auparavant. </w:t>
      </w:r>
      <w:r w:rsidR="00BF6DF0" w:rsidRPr="00BF6DF0">
        <w:rPr>
          <w:b/>
          <w:sz w:val="24"/>
          <w:szCs w:val="24"/>
        </w:rPr>
        <w:t>La Commission des 1000 premiers jours avait souligné l'importance de la présence du second conjoint dans cette période cruciale de la petite enfance, afin de nouer un lien d'attachement solide entre les deux parents et leur enfant</w:t>
      </w:r>
      <w:r w:rsidR="00BF6DF0">
        <w:rPr>
          <w:b/>
          <w:sz w:val="24"/>
          <w:szCs w:val="24"/>
        </w:rPr>
        <w:t xml:space="preserve">. </w:t>
      </w:r>
      <w:r w:rsidRPr="002A758C">
        <w:rPr>
          <w:b/>
          <w:sz w:val="24"/>
          <w:szCs w:val="24"/>
        </w:rPr>
        <w:t xml:space="preserve">Ce congé </w:t>
      </w:r>
      <w:r w:rsidR="00BF6DF0">
        <w:rPr>
          <w:b/>
          <w:sz w:val="24"/>
          <w:szCs w:val="24"/>
        </w:rPr>
        <w:t xml:space="preserve">est désormais rendu obligatoire pendant une </w:t>
      </w:r>
      <w:proofErr w:type="gramStart"/>
      <w:r w:rsidR="00BF6DF0">
        <w:rPr>
          <w:b/>
          <w:sz w:val="24"/>
          <w:szCs w:val="24"/>
        </w:rPr>
        <w:t xml:space="preserve">période  </w:t>
      </w:r>
      <w:r w:rsidRPr="002A758C">
        <w:rPr>
          <w:b/>
          <w:sz w:val="24"/>
          <w:szCs w:val="24"/>
        </w:rPr>
        <w:t>de</w:t>
      </w:r>
      <w:proofErr w:type="gramEnd"/>
      <w:r w:rsidRPr="002A758C">
        <w:rPr>
          <w:b/>
          <w:sz w:val="24"/>
          <w:szCs w:val="24"/>
        </w:rPr>
        <w:t xml:space="preserve"> 7 jours</w:t>
      </w:r>
      <w:r w:rsidR="00AB57AC">
        <w:rPr>
          <w:b/>
          <w:sz w:val="24"/>
          <w:szCs w:val="24"/>
        </w:rPr>
        <w:t xml:space="preserve"> immédiatement après la naissance de l’enfant pour permettre à tous d’y accéder. </w:t>
      </w:r>
      <w:r w:rsidR="0067659B" w:rsidRPr="002A758C">
        <w:rPr>
          <w:b/>
          <w:sz w:val="24"/>
          <w:szCs w:val="24"/>
        </w:rPr>
        <w:t>Fractionnable</w:t>
      </w:r>
      <w:r w:rsidR="00F70087">
        <w:rPr>
          <w:b/>
          <w:sz w:val="24"/>
          <w:szCs w:val="24"/>
        </w:rPr>
        <w:t>s</w:t>
      </w:r>
      <w:r w:rsidR="0067659B">
        <w:rPr>
          <w:b/>
          <w:sz w:val="24"/>
          <w:szCs w:val="24"/>
        </w:rPr>
        <w:t xml:space="preserve">, </w:t>
      </w:r>
      <w:r w:rsidR="00F70087">
        <w:rPr>
          <w:b/>
          <w:sz w:val="24"/>
          <w:szCs w:val="24"/>
        </w:rPr>
        <w:t>les jours de</w:t>
      </w:r>
      <w:r w:rsidR="00B510E6">
        <w:rPr>
          <w:b/>
          <w:sz w:val="24"/>
          <w:szCs w:val="24"/>
        </w:rPr>
        <w:t xml:space="preserve"> congé restant</w:t>
      </w:r>
      <w:r w:rsidR="00F70087">
        <w:rPr>
          <w:b/>
          <w:sz w:val="24"/>
          <w:szCs w:val="24"/>
        </w:rPr>
        <w:t>s peuvent</w:t>
      </w:r>
      <w:r w:rsidRPr="002A758C">
        <w:rPr>
          <w:b/>
          <w:sz w:val="24"/>
          <w:szCs w:val="24"/>
        </w:rPr>
        <w:t xml:space="preserve"> être pris dans les 6 mois suivant la naissance</w:t>
      </w:r>
      <w:r w:rsidR="00AB57AC">
        <w:rPr>
          <w:b/>
          <w:sz w:val="24"/>
          <w:szCs w:val="24"/>
        </w:rPr>
        <w:t>.</w:t>
      </w:r>
    </w:p>
    <w:p w:rsidR="000F4CF7" w:rsidRPr="002A758C" w:rsidRDefault="000F4CF7" w:rsidP="00BF6DF0">
      <w:pPr>
        <w:pStyle w:val="Sansinterligne"/>
        <w:jc w:val="both"/>
        <w:rPr>
          <w:b/>
          <w:sz w:val="24"/>
          <w:szCs w:val="24"/>
        </w:rPr>
      </w:pPr>
    </w:p>
    <w:p w:rsidR="00AB57AC" w:rsidRPr="003E01A2" w:rsidRDefault="00AB57AC" w:rsidP="00BF6DF0">
      <w:pPr>
        <w:pStyle w:val="Sansinterligne"/>
        <w:jc w:val="both"/>
        <w:rPr>
          <w:b/>
          <w:sz w:val="24"/>
          <w:szCs w:val="24"/>
          <w:u w:val="single"/>
        </w:rPr>
      </w:pPr>
      <w:r w:rsidRPr="003E01A2">
        <w:rPr>
          <w:b/>
          <w:sz w:val="24"/>
          <w:szCs w:val="24"/>
          <w:u w:val="single"/>
        </w:rPr>
        <w:t xml:space="preserve">Un enjeu </w:t>
      </w:r>
      <w:r w:rsidR="00F70087">
        <w:rPr>
          <w:b/>
          <w:sz w:val="24"/>
          <w:szCs w:val="24"/>
          <w:u w:val="single"/>
        </w:rPr>
        <w:t xml:space="preserve">pour le développement de l’enfant, </w:t>
      </w:r>
      <w:r w:rsidRPr="003E01A2">
        <w:rPr>
          <w:b/>
          <w:sz w:val="24"/>
          <w:szCs w:val="24"/>
          <w:u w:val="single"/>
        </w:rPr>
        <w:t>de protection de la mère, d’équité et de justice sociale </w:t>
      </w:r>
    </w:p>
    <w:p w:rsidR="00AB57AC" w:rsidRDefault="00AB57AC" w:rsidP="00BF6DF0">
      <w:pPr>
        <w:pStyle w:val="Sansinterligne"/>
        <w:jc w:val="both"/>
        <w:rPr>
          <w:sz w:val="24"/>
          <w:szCs w:val="24"/>
        </w:rPr>
      </w:pPr>
    </w:p>
    <w:p w:rsidR="00AB57AC" w:rsidRPr="002A758C" w:rsidRDefault="00AB57AC" w:rsidP="00AB57AC">
      <w:pPr>
        <w:pStyle w:val="Sansinterligne"/>
        <w:numPr>
          <w:ilvl w:val="0"/>
          <w:numId w:val="7"/>
        </w:numPr>
        <w:jc w:val="both"/>
        <w:rPr>
          <w:sz w:val="24"/>
          <w:szCs w:val="24"/>
        </w:rPr>
      </w:pPr>
      <w:r w:rsidRPr="002A758C">
        <w:rPr>
          <w:sz w:val="24"/>
          <w:szCs w:val="24"/>
        </w:rPr>
        <w:t xml:space="preserve">L’allongement du congé de paternité et d’accueil de l’enfant </w:t>
      </w:r>
      <w:r w:rsidRPr="002A758C">
        <w:rPr>
          <w:b/>
          <w:sz w:val="24"/>
          <w:szCs w:val="24"/>
        </w:rPr>
        <w:t>bénéficie au père de l’enfant ou à la personne qui partage la vie de la mère</w:t>
      </w:r>
      <w:r w:rsidRPr="002A758C">
        <w:rPr>
          <w:sz w:val="24"/>
          <w:szCs w:val="24"/>
        </w:rPr>
        <w:t xml:space="preserve">, quelle que soit </w:t>
      </w:r>
      <w:r>
        <w:rPr>
          <w:sz w:val="24"/>
          <w:szCs w:val="24"/>
        </w:rPr>
        <w:t>leur</w:t>
      </w:r>
      <w:r w:rsidRPr="002A758C">
        <w:rPr>
          <w:sz w:val="24"/>
          <w:szCs w:val="24"/>
        </w:rPr>
        <w:t xml:space="preserve"> situation familiale.</w:t>
      </w:r>
    </w:p>
    <w:p w:rsidR="00AB57AC" w:rsidRPr="002A758C" w:rsidRDefault="00AB57AC" w:rsidP="00AB57AC">
      <w:pPr>
        <w:pStyle w:val="Sansinterligne"/>
        <w:jc w:val="both"/>
        <w:rPr>
          <w:sz w:val="24"/>
          <w:szCs w:val="24"/>
        </w:rPr>
      </w:pPr>
    </w:p>
    <w:p w:rsidR="00AB57AC" w:rsidRPr="002A758C" w:rsidRDefault="00AB57AC" w:rsidP="00AB57AC">
      <w:pPr>
        <w:pStyle w:val="Sansinterligne"/>
        <w:numPr>
          <w:ilvl w:val="0"/>
          <w:numId w:val="7"/>
        </w:numPr>
        <w:jc w:val="both"/>
        <w:rPr>
          <w:sz w:val="24"/>
          <w:szCs w:val="24"/>
        </w:rPr>
      </w:pPr>
      <w:r>
        <w:rPr>
          <w:sz w:val="24"/>
          <w:szCs w:val="24"/>
        </w:rPr>
        <w:t>Il</w:t>
      </w:r>
      <w:r w:rsidRPr="002A758C">
        <w:rPr>
          <w:sz w:val="24"/>
          <w:szCs w:val="24"/>
        </w:rPr>
        <w:t xml:space="preserve"> participe à la création de </w:t>
      </w:r>
      <w:r w:rsidRPr="002A758C">
        <w:rPr>
          <w:b/>
          <w:sz w:val="24"/>
          <w:szCs w:val="24"/>
        </w:rPr>
        <w:t>liens d’attachement durables</w:t>
      </w:r>
      <w:r w:rsidRPr="002A758C">
        <w:rPr>
          <w:sz w:val="24"/>
          <w:szCs w:val="24"/>
        </w:rPr>
        <w:t xml:space="preserve"> entre le second parent et l’enfant, essentiels pour accompagner le développement de ce dernier.</w:t>
      </w:r>
    </w:p>
    <w:p w:rsidR="00AB57AC" w:rsidRPr="002A758C" w:rsidRDefault="00AB57AC" w:rsidP="00AB57AC">
      <w:pPr>
        <w:pStyle w:val="Sansinterligne"/>
        <w:jc w:val="both"/>
        <w:rPr>
          <w:sz w:val="24"/>
          <w:szCs w:val="24"/>
        </w:rPr>
      </w:pPr>
    </w:p>
    <w:p w:rsidR="00AB57AC" w:rsidRPr="002A758C" w:rsidRDefault="00AB57AC" w:rsidP="00AB57AC">
      <w:pPr>
        <w:pStyle w:val="Sansinterligne"/>
        <w:numPr>
          <w:ilvl w:val="0"/>
          <w:numId w:val="7"/>
        </w:numPr>
        <w:jc w:val="both"/>
        <w:rPr>
          <w:sz w:val="24"/>
          <w:szCs w:val="24"/>
        </w:rPr>
      </w:pPr>
      <w:r w:rsidRPr="002A758C">
        <w:rPr>
          <w:sz w:val="24"/>
          <w:szCs w:val="24"/>
        </w:rPr>
        <w:t xml:space="preserve">Il permet d’apporter un </w:t>
      </w:r>
      <w:r w:rsidRPr="002A758C">
        <w:rPr>
          <w:b/>
          <w:sz w:val="24"/>
          <w:szCs w:val="24"/>
        </w:rPr>
        <w:t>soutien à la mère</w:t>
      </w:r>
      <w:r>
        <w:rPr>
          <w:sz w:val="24"/>
          <w:szCs w:val="24"/>
        </w:rPr>
        <w:t>, en plus</w:t>
      </w:r>
      <w:r w:rsidRPr="002A758C">
        <w:rPr>
          <w:sz w:val="24"/>
          <w:szCs w:val="24"/>
        </w:rPr>
        <w:t xml:space="preserve"> de </w:t>
      </w:r>
      <w:r w:rsidRPr="002A758C">
        <w:rPr>
          <w:b/>
          <w:sz w:val="24"/>
          <w:szCs w:val="24"/>
        </w:rPr>
        <w:t>garantir la protection de sa santé et celle de l’enfant</w:t>
      </w:r>
      <w:r w:rsidRPr="002A758C">
        <w:rPr>
          <w:sz w:val="24"/>
          <w:szCs w:val="24"/>
        </w:rPr>
        <w:t xml:space="preserve">. Pendant ces premiers jours particulièrement sensibles où </w:t>
      </w:r>
      <w:r>
        <w:rPr>
          <w:sz w:val="24"/>
          <w:szCs w:val="24"/>
        </w:rPr>
        <w:t>les mères</w:t>
      </w:r>
      <w:r w:rsidRPr="002A758C">
        <w:rPr>
          <w:sz w:val="24"/>
          <w:szCs w:val="24"/>
        </w:rPr>
        <w:t xml:space="preserve"> peuvent être vulnérables, la présence du second parent </w:t>
      </w:r>
      <w:r>
        <w:rPr>
          <w:sz w:val="24"/>
          <w:szCs w:val="24"/>
        </w:rPr>
        <w:t>est essentielle</w:t>
      </w:r>
      <w:r w:rsidRPr="002A758C">
        <w:rPr>
          <w:sz w:val="24"/>
          <w:szCs w:val="24"/>
        </w:rPr>
        <w:t>.</w:t>
      </w:r>
    </w:p>
    <w:p w:rsidR="00AB57AC" w:rsidRPr="002A758C" w:rsidRDefault="00AB57AC" w:rsidP="00AB57AC">
      <w:pPr>
        <w:pStyle w:val="Sansinterligne"/>
        <w:jc w:val="both"/>
        <w:rPr>
          <w:sz w:val="24"/>
          <w:szCs w:val="24"/>
        </w:rPr>
      </w:pPr>
    </w:p>
    <w:p w:rsidR="00AB57AC" w:rsidRPr="002A758C" w:rsidRDefault="0038771E" w:rsidP="00AB57AC">
      <w:pPr>
        <w:pStyle w:val="Sansinterligne"/>
        <w:numPr>
          <w:ilvl w:val="0"/>
          <w:numId w:val="7"/>
        </w:numPr>
        <w:jc w:val="both"/>
        <w:rPr>
          <w:sz w:val="24"/>
          <w:szCs w:val="24"/>
        </w:rPr>
      </w:pPr>
      <w:r>
        <w:rPr>
          <w:sz w:val="24"/>
          <w:szCs w:val="24"/>
        </w:rPr>
        <w:t>Le</w:t>
      </w:r>
      <w:r w:rsidR="00AB57AC" w:rsidRPr="002A758C">
        <w:rPr>
          <w:sz w:val="24"/>
          <w:szCs w:val="24"/>
        </w:rPr>
        <w:t xml:space="preserve"> fractionnement du congé de paternité offre une meilleure </w:t>
      </w:r>
      <w:r w:rsidR="00AB57AC" w:rsidRPr="002A758C">
        <w:rPr>
          <w:b/>
          <w:sz w:val="24"/>
          <w:szCs w:val="24"/>
        </w:rPr>
        <w:t>conciliation entre vie familiale et vie professionnelle</w:t>
      </w:r>
      <w:r w:rsidR="00AB57AC" w:rsidRPr="002A758C">
        <w:rPr>
          <w:sz w:val="24"/>
          <w:szCs w:val="24"/>
        </w:rPr>
        <w:t>, en particulier pour les travailleurs indépendants.</w:t>
      </w:r>
    </w:p>
    <w:p w:rsidR="00AB57AC" w:rsidRPr="002A758C" w:rsidRDefault="00AB57AC" w:rsidP="00AB57AC">
      <w:pPr>
        <w:pStyle w:val="Sansinterligne"/>
        <w:jc w:val="both"/>
        <w:rPr>
          <w:sz w:val="24"/>
          <w:szCs w:val="24"/>
        </w:rPr>
      </w:pPr>
    </w:p>
    <w:p w:rsidR="008F42FF" w:rsidRPr="00C96D6F" w:rsidRDefault="00AB57AC" w:rsidP="003E01A2">
      <w:pPr>
        <w:pStyle w:val="Sansinterligne"/>
        <w:numPr>
          <w:ilvl w:val="0"/>
          <w:numId w:val="7"/>
        </w:numPr>
        <w:jc w:val="both"/>
        <w:rPr>
          <w:sz w:val="24"/>
          <w:szCs w:val="24"/>
        </w:rPr>
      </w:pPr>
      <w:r w:rsidRPr="002A758C">
        <w:rPr>
          <w:sz w:val="24"/>
          <w:szCs w:val="24"/>
        </w:rPr>
        <w:t xml:space="preserve">Le congé de paternité contribue aussi à </w:t>
      </w:r>
      <w:r w:rsidRPr="002A758C">
        <w:rPr>
          <w:b/>
          <w:sz w:val="24"/>
          <w:szCs w:val="24"/>
        </w:rPr>
        <w:t>l’égalité entre les hommes et les femmes</w:t>
      </w:r>
      <w:r w:rsidRPr="002A758C">
        <w:rPr>
          <w:sz w:val="24"/>
          <w:szCs w:val="24"/>
        </w:rPr>
        <w:t xml:space="preserve">, en incitant à un rééquilibrage des tâches domestiques et surtout parentales, et en réduisant les inégalités de carrières professionnelles entre les femmes et les hommes. </w:t>
      </w:r>
      <w:r w:rsidRPr="002A758C">
        <w:rPr>
          <w:bCs/>
          <w:sz w:val="24"/>
          <w:szCs w:val="24"/>
        </w:rPr>
        <w:t>Il peut</w:t>
      </w:r>
      <w:r w:rsidRPr="002A758C">
        <w:rPr>
          <w:sz w:val="24"/>
          <w:szCs w:val="24"/>
        </w:rPr>
        <w:t> par exemple permettre au second parent de prendre le relai de la mère à l’issue de son congé maternité.</w:t>
      </w:r>
      <w:bookmarkStart w:id="0" w:name="_GoBack"/>
      <w:bookmarkEnd w:id="0"/>
    </w:p>
    <w:p w:rsidR="00AB57AC" w:rsidRDefault="00AB57AC" w:rsidP="00BF6DF0">
      <w:pPr>
        <w:pStyle w:val="Sansinterligne"/>
        <w:jc w:val="both"/>
        <w:rPr>
          <w:sz w:val="24"/>
          <w:szCs w:val="24"/>
        </w:rPr>
      </w:pPr>
    </w:p>
    <w:p w:rsidR="0038771E" w:rsidRPr="003E01A2" w:rsidRDefault="0038771E" w:rsidP="00BF6DF0">
      <w:pPr>
        <w:pStyle w:val="Sansinterligne"/>
        <w:jc w:val="both"/>
        <w:rPr>
          <w:b/>
          <w:sz w:val="24"/>
          <w:szCs w:val="24"/>
          <w:u w:val="single"/>
        </w:rPr>
      </w:pPr>
      <w:r w:rsidRPr="003E01A2">
        <w:rPr>
          <w:b/>
          <w:sz w:val="24"/>
          <w:szCs w:val="24"/>
          <w:u w:val="single"/>
        </w:rPr>
        <w:lastRenderedPageBreak/>
        <w:t xml:space="preserve">La mesure en pratique : tout savoir sur le congé paternité </w:t>
      </w:r>
      <w:r w:rsidR="00F70087">
        <w:rPr>
          <w:b/>
          <w:sz w:val="24"/>
          <w:szCs w:val="24"/>
          <w:u w:val="single"/>
        </w:rPr>
        <w:t>et d’accueil de l’enfant</w:t>
      </w:r>
    </w:p>
    <w:p w:rsidR="0038771E" w:rsidRDefault="0038771E" w:rsidP="00BF6DF0">
      <w:pPr>
        <w:pStyle w:val="Sansinterligne"/>
        <w:jc w:val="both"/>
        <w:rPr>
          <w:sz w:val="24"/>
          <w:szCs w:val="24"/>
        </w:rPr>
      </w:pPr>
    </w:p>
    <w:p w:rsidR="000F4CF7" w:rsidRPr="002A758C" w:rsidRDefault="000F4CF7" w:rsidP="00BF6DF0">
      <w:pPr>
        <w:pStyle w:val="Sansinterligne"/>
        <w:jc w:val="both"/>
        <w:rPr>
          <w:sz w:val="24"/>
          <w:szCs w:val="24"/>
        </w:rPr>
      </w:pPr>
      <w:r w:rsidRPr="002A758C">
        <w:rPr>
          <w:sz w:val="24"/>
          <w:szCs w:val="24"/>
        </w:rPr>
        <w:t xml:space="preserve">Aux 3 jours du congé de naissance financés par l’employeur s’ajoutent désormais 25 jours indemnisés par la Sécurité sociale. En cas de </w:t>
      </w:r>
      <w:r w:rsidRPr="002A758C">
        <w:rPr>
          <w:b/>
          <w:sz w:val="24"/>
          <w:szCs w:val="24"/>
        </w:rPr>
        <w:t>naissance multiple</w:t>
      </w:r>
      <w:r w:rsidRPr="002A758C">
        <w:rPr>
          <w:sz w:val="24"/>
          <w:szCs w:val="24"/>
        </w:rPr>
        <w:t xml:space="preserve">, </w:t>
      </w:r>
      <w:r w:rsidRPr="002A758C">
        <w:rPr>
          <w:b/>
          <w:sz w:val="24"/>
          <w:szCs w:val="24"/>
        </w:rPr>
        <w:t>la durée du congé de paternité est portée à</w:t>
      </w:r>
      <w:r w:rsidRPr="002A758C">
        <w:rPr>
          <w:sz w:val="24"/>
          <w:szCs w:val="24"/>
        </w:rPr>
        <w:t xml:space="preserve"> </w:t>
      </w:r>
      <w:r w:rsidRPr="002A758C">
        <w:rPr>
          <w:b/>
          <w:sz w:val="24"/>
          <w:szCs w:val="24"/>
        </w:rPr>
        <w:t>32 jours</w:t>
      </w:r>
      <w:r w:rsidRPr="002A758C">
        <w:rPr>
          <w:sz w:val="24"/>
          <w:szCs w:val="24"/>
        </w:rPr>
        <w:t>, contre 18 jours jusqu’alors. Le congé d’adoption est pour sa part allongé à 16 semaines.</w:t>
      </w:r>
    </w:p>
    <w:p w:rsidR="000F4CF7" w:rsidRPr="002A758C" w:rsidRDefault="000F4CF7" w:rsidP="00BF6DF0">
      <w:pPr>
        <w:pStyle w:val="Sansinterligne"/>
        <w:jc w:val="both"/>
        <w:rPr>
          <w:sz w:val="24"/>
          <w:szCs w:val="24"/>
        </w:rPr>
      </w:pPr>
    </w:p>
    <w:p w:rsidR="0038771E" w:rsidRPr="002A758C" w:rsidRDefault="000F4CF7" w:rsidP="0038771E">
      <w:pPr>
        <w:pStyle w:val="Sansinterligne"/>
        <w:jc w:val="both"/>
        <w:rPr>
          <w:sz w:val="24"/>
          <w:szCs w:val="24"/>
        </w:rPr>
      </w:pPr>
      <w:r w:rsidRPr="002A758C">
        <w:rPr>
          <w:sz w:val="24"/>
          <w:szCs w:val="24"/>
        </w:rPr>
        <w:t xml:space="preserve">A la naissance de l’enfant, le salarié bénéficie désormais d’un </w:t>
      </w:r>
      <w:r w:rsidRPr="002A758C">
        <w:rPr>
          <w:b/>
          <w:sz w:val="24"/>
          <w:szCs w:val="24"/>
        </w:rPr>
        <w:t>congé obligatoire d’une durée de 7 jours</w:t>
      </w:r>
      <w:r w:rsidRPr="002A758C">
        <w:rPr>
          <w:sz w:val="24"/>
          <w:szCs w:val="24"/>
        </w:rPr>
        <w:t xml:space="preserve">, composé des </w:t>
      </w:r>
      <w:r w:rsidRPr="002A758C">
        <w:rPr>
          <w:b/>
          <w:sz w:val="24"/>
          <w:szCs w:val="24"/>
        </w:rPr>
        <w:t>3 jours du congé de naissance</w:t>
      </w:r>
      <w:r w:rsidRPr="002A758C">
        <w:rPr>
          <w:sz w:val="24"/>
          <w:szCs w:val="24"/>
        </w:rPr>
        <w:t xml:space="preserve"> et de </w:t>
      </w:r>
      <w:r w:rsidRPr="002A758C">
        <w:rPr>
          <w:b/>
          <w:sz w:val="24"/>
          <w:szCs w:val="24"/>
        </w:rPr>
        <w:t>4 jours du congé de paternité</w:t>
      </w:r>
      <w:r w:rsidRPr="002A758C">
        <w:rPr>
          <w:sz w:val="24"/>
          <w:szCs w:val="24"/>
        </w:rPr>
        <w:t>. L’employeur a interdiction d’employer le salarié durant cette période</w:t>
      </w:r>
      <w:r w:rsidR="0038771E">
        <w:rPr>
          <w:sz w:val="24"/>
          <w:szCs w:val="24"/>
        </w:rPr>
        <w:t> : l</w:t>
      </w:r>
      <w:r w:rsidR="0038771E" w:rsidRPr="002A758C">
        <w:rPr>
          <w:sz w:val="24"/>
          <w:szCs w:val="24"/>
        </w:rPr>
        <w:t xml:space="preserve">e congé de paternité et d’accueil de l’enfant est </w:t>
      </w:r>
      <w:r w:rsidR="0038771E" w:rsidRPr="002A758C">
        <w:rPr>
          <w:b/>
          <w:sz w:val="24"/>
          <w:szCs w:val="24"/>
        </w:rPr>
        <w:t>un droit qui ne peut être refusé</w:t>
      </w:r>
      <w:r w:rsidR="0038771E" w:rsidRPr="002A758C">
        <w:rPr>
          <w:sz w:val="24"/>
          <w:szCs w:val="24"/>
        </w:rPr>
        <w:t xml:space="preserve">. </w:t>
      </w:r>
    </w:p>
    <w:p w:rsidR="000F4CF7" w:rsidRPr="002A758C" w:rsidRDefault="000F4CF7" w:rsidP="00BF6DF0">
      <w:pPr>
        <w:pStyle w:val="Sansinterligne"/>
        <w:jc w:val="both"/>
        <w:rPr>
          <w:sz w:val="24"/>
          <w:szCs w:val="24"/>
        </w:rPr>
      </w:pPr>
    </w:p>
    <w:p w:rsidR="000F4CF7" w:rsidRPr="002A758C" w:rsidRDefault="000F4CF7" w:rsidP="00BF6DF0">
      <w:pPr>
        <w:pStyle w:val="Sansinterligne"/>
        <w:jc w:val="both"/>
        <w:rPr>
          <w:sz w:val="24"/>
          <w:szCs w:val="24"/>
        </w:rPr>
      </w:pPr>
      <w:r w:rsidRPr="002A758C">
        <w:rPr>
          <w:sz w:val="24"/>
          <w:szCs w:val="24"/>
        </w:rPr>
        <w:t>Après la période obligatoire</w:t>
      </w:r>
      <w:r w:rsidR="008A60AA">
        <w:rPr>
          <w:sz w:val="24"/>
          <w:szCs w:val="24"/>
        </w:rPr>
        <w:t xml:space="preserve"> de 7 jours</w:t>
      </w:r>
      <w:r w:rsidRPr="002A758C">
        <w:rPr>
          <w:sz w:val="24"/>
          <w:szCs w:val="24"/>
        </w:rPr>
        <w:t xml:space="preserve">, le reliquat de congé peut être divisé en </w:t>
      </w:r>
      <w:r w:rsidRPr="002A758C">
        <w:rPr>
          <w:b/>
          <w:sz w:val="24"/>
          <w:szCs w:val="24"/>
        </w:rPr>
        <w:t>deux autres périodes d’une durée minimale de cinq jours chacune</w:t>
      </w:r>
      <w:r w:rsidRPr="002A758C">
        <w:rPr>
          <w:sz w:val="24"/>
          <w:szCs w:val="24"/>
        </w:rPr>
        <w:t xml:space="preserve">. Ces périodes peuvent être prises immédiatement à la suite de la période obligatoire ou ultérieurement. Ce dispositif permet donc au </w:t>
      </w:r>
      <w:r w:rsidRPr="00C65140">
        <w:rPr>
          <w:sz w:val="24"/>
          <w:szCs w:val="24"/>
        </w:rPr>
        <w:t>second parent</w:t>
      </w:r>
      <w:r w:rsidRPr="002A758C">
        <w:rPr>
          <w:sz w:val="24"/>
          <w:szCs w:val="24"/>
        </w:rPr>
        <w:t xml:space="preserve"> de bénéficier de </w:t>
      </w:r>
      <w:r w:rsidRPr="002A758C">
        <w:rPr>
          <w:b/>
          <w:sz w:val="24"/>
          <w:szCs w:val="24"/>
        </w:rPr>
        <w:t>trois périodes de congé</w:t>
      </w:r>
      <w:r w:rsidR="00E94EB3">
        <w:rPr>
          <w:b/>
          <w:sz w:val="24"/>
          <w:szCs w:val="24"/>
        </w:rPr>
        <w:t>s</w:t>
      </w:r>
      <w:r w:rsidRPr="002A758C">
        <w:rPr>
          <w:b/>
          <w:sz w:val="24"/>
          <w:szCs w:val="24"/>
        </w:rPr>
        <w:t xml:space="preserve"> distinctes</w:t>
      </w:r>
      <w:r w:rsidRPr="002A758C">
        <w:rPr>
          <w:sz w:val="24"/>
          <w:szCs w:val="24"/>
        </w:rPr>
        <w:t>.</w:t>
      </w:r>
    </w:p>
    <w:p w:rsidR="000F4CF7" w:rsidRPr="002A758C" w:rsidRDefault="000F4CF7" w:rsidP="00BF6DF0">
      <w:pPr>
        <w:pStyle w:val="Sansinterligne"/>
        <w:jc w:val="both"/>
        <w:rPr>
          <w:sz w:val="24"/>
          <w:szCs w:val="24"/>
        </w:rPr>
      </w:pPr>
    </w:p>
    <w:p w:rsidR="000F4CF7" w:rsidRPr="002A758C" w:rsidRDefault="0038771E" w:rsidP="00BF6DF0">
      <w:pPr>
        <w:pStyle w:val="Sansinterligne"/>
        <w:jc w:val="both"/>
        <w:rPr>
          <w:sz w:val="24"/>
          <w:szCs w:val="24"/>
        </w:rPr>
      </w:pPr>
      <w:r>
        <w:rPr>
          <w:sz w:val="24"/>
          <w:szCs w:val="24"/>
        </w:rPr>
        <w:t xml:space="preserve">Ce doublement de la durée s’appliquera à toutes les situations professionnelles : </w:t>
      </w:r>
      <w:r w:rsidR="00F70087">
        <w:rPr>
          <w:sz w:val="24"/>
          <w:szCs w:val="24"/>
        </w:rPr>
        <w:t>a</w:t>
      </w:r>
      <w:r w:rsidR="000F4CF7" w:rsidRPr="002A758C">
        <w:rPr>
          <w:sz w:val="24"/>
          <w:szCs w:val="24"/>
        </w:rPr>
        <w:t>u même titre que les salariés</w:t>
      </w:r>
      <w:r w:rsidR="00F70087">
        <w:rPr>
          <w:sz w:val="24"/>
          <w:szCs w:val="24"/>
        </w:rPr>
        <w:t xml:space="preserve"> et les agents publics</w:t>
      </w:r>
      <w:r w:rsidR="000F4CF7" w:rsidRPr="002A758C">
        <w:rPr>
          <w:sz w:val="24"/>
          <w:szCs w:val="24"/>
        </w:rPr>
        <w:t xml:space="preserve">, </w:t>
      </w:r>
      <w:r w:rsidR="000F4CF7" w:rsidRPr="002A758C">
        <w:rPr>
          <w:b/>
          <w:sz w:val="24"/>
          <w:szCs w:val="24"/>
        </w:rPr>
        <w:t xml:space="preserve">les </w:t>
      </w:r>
      <w:r>
        <w:rPr>
          <w:b/>
          <w:sz w:val="24"/>
          <w:szCs w:val="24"/>
        </w:rPr>
        <w:t xml:space="preserve">travailleurs </w:t>
      </w:r>
      <w:r w:rsidR="000F4CF7" w:rsidRPr="002A758C">
        <w:rPr>
          <w:b/>
          <w:sz w:val="24"/>
          <w:szCs w:val="24"/>
        </w:rPr>
        <w:t>indépendants</w:t>
      </w:r>
      <w:r w:rsidR="00F70087">
        <w:rPr>
          <w:b/>
          <w:sz w:val="24"/>
          <w:szCs w:val="24"/>
        </w:rPr>
        <w:t xml:space="preserve"> et les</w:t>
      </w:r>
      <w:r>
        <w:rPr>
          <w:b/>
          <w:sz w:val="24"/>
          <w:szCs w:val="24"/>
        </w:rPr>
        <w:t xml:space="preserve"> non-salariés agricoles, </w:t>
      </w:r>
      <w:r w:rsidR="000F4CF7" w:rsidRPr="002A758C">
        <w:rPr>
          <w:b/>
          <w:sz w:val="24"/>
          <w:szCs w:val="24"/>
        </w:rPr>
        <w:t>bénéficient de l’allongement</w:t>
      </w:r>
      <w:r w:rsidR="000F4CF7" w:rsidRPr="002A758C">
        <w:rPr>
          <w:sz w:val="24"/>
          <w:szCs w:val="24"/>
        </w:rPr>
        <w:t xml:space="preserve"> du congé de paternité. Allongé à 25 jours, ce congé peut être pris en trois fois. Une </w:t>
      </w:r>
      <w:r w:rsidR="000F4CF7" w:rsidRPr="002A758C">
        <w:rPr>
          <w:b/>
          <w:sz w:val="24"/>
          <w:szCs w:val="24"/>
        </w:rPr>
        <w:t>durée minimale de congé de 7 jours</w:t>
      </w:r>
      <w:r w:rsidR="000F4CF7" w:rsidRPr="002A758C">
        <w:rPr>
          <w:sz w:val="24"/>
          <w:szCs w:val="24"/>
        </w:rPr>
        <w:t xml:space="preserve"> est toutefois nécessaire </w:t>
      </w:r>
      <w:r w:rsidR="000F4CF7" w:rsidRPr="002A758C">
        <w:rPr>
          <w:b/>
          <w:sz w:val="24"/>
          <w:szCs w:val="24"/>
        </w:rPr>
        <w:t>pour percevoir une indemnisation</w:t>
      </w:r>
      <w:r w:rsidR="000F4CF7" w:rsidRPr="002A758C">
        <w:rPr>
          <w:sz w:val="24"/>
          <w:szCs w:val="24"/>
        </w:rPr>
        <w:t>.</w:t>
      </w:r>
    </w:p>
    <w:p w:rsidR="000F4CF7" w:rsidRPr="002A758C" w:rsidRDefault="000F4CF7" w:rsidP="00BF6DF0">
      <w:pPr>
        <w:pStyle w:val="Sansinterligne"/>
        <w:jc w:val="both"/>
        <w:rPr>
          <w:sz w:val="24"/>
          <w:szCs w:val="24"/>
        </w:rPr>
      </w:pPr>
    </w:p>
    <w:p w:rsidR="003E01A2" w:rsidRDefault="003E01A2" w:rsidP="00BF6DF0">
      <w:pPr>
        <w:pStyle w:val="Sansinterligne"/>
        <w:jc w:val="both"/>
        <w:rPr>
          <w:b/>
          <w:sz w:val="24"/>
          <w:szCs w:val="24"/>
          <w:u w:val="single"/>
        </w:rPr>
      </w:pPr>
    </w:p>
    <w:p w:rsidR="000F4CF7" w:rsidRPr="003E01A2" w:rsidRDefault="00E94EB3" w:rsidP="00BF6DF0">
      <w:pPr>
        <w:pStyle w:val="Sansinterligne"/>
        <w:jc w:val="both"/>
        <w:rPr>
          <w:sz w:val="24"/>
          <w:szCs w:val="24"/>
          <w:u w:val="single"/>
        </w:rPr>
      </w:pPr>
      <w:r w:rsidRPr="003E01A2">
        <w:rPr>
          <w:b/>
          <w:sz w:val="24"/>
          <w:szCs w:val="24"/>
          <w:u w:val="single"/>
        </w:rPr>
        <w:t>Quelles sont les</w:t>
      </w:r>
      <w:r w:rsidR="000F4CF7" w:rsidRPr="003E01A2">
        <w:rPr>
          <w:b/>
          <w:sz w:val="24"/>
          <w:szCs w:val="24"/>
          <w:u w:val="single"/>
        </w:rPr>
        <w:t xml:space="preserve"> modalités de calcul de l’indemnité journalière de Sécurité sociale</w:t>
      </w:r>
      <w:r w:rsidRPr="003E01A2">
        <w:rPr>
          <w:b/>
          <w:sz w:val="24"/>
          <w:szCs w:val="24"/>
          <w:u w:val="single"/>
        </w:rPr>
        <w:t> ?</w:t>
      </w:r>
    </w:p>
    <w:p w:rsidR="000F4CF7" w:rsidRPr="002A758C" w:rsidRDefault="000F4CF7" w:rsidP="00BF6DF0">
      <w:pPr>
        <w:pStyle w:val="Sansinterligne"/>
        <w:jc w:val="both"/>
        <w:rPr>
          <w:sz w:val="24"/>
          <w:szCs w:val="24"/>
        </w:rPr>
      </w:pPr>
    </w:p>
    <w:p w:rsidR="000F4CF7" w:rsidRDefault="000F4CF7" w:rsidP="00BF6DF0">
      <w:pPr>
        <w:pStyle w:val="Sansinterligne"/>
        <w:jc w:val="both"/>
        <w:rPr>
          <w:b/>
          <w:sz w:val="24"/>
          <w:szCs w:val="24"/>
        </w:rPr>
      </w:pPr>
      <w:r w:rsidRPr="002A758C">
        <w:rPr>
          <w:b/>
          <w:sz w:val="24"/>
          <w:szCs w:val="24"/>
        </w:rPr>
        <w:t xml:space="preserve">Pour les salariés </w:t>
      </w:r>
    </w:p>
    <w:p w:rsidR="0077780D" w:rsidRPr="002A758C" w:rsidRDefault="0077780D" w:rsidP="00BF6DF0">
      <w:pPr>
        <w:pStyle w:val="Sansinterligne"/>
        <w:jc w:val="both"/>
        <w:rPr>
          <w:b/>
          <w:sz w:val="24"/>
          <w:szCs w:val="24"/>
        </w:rPr>
      </w:pPr>
    </w:p>
    <w:p w:rsidR="000F4CF7" w:rsidRPr="002A758C" w:rsidRDefault="000F4CF7" w:rsidP="00BF6DF0">
      <w:pPr>
        <w:pStyle w:val="Sansinterligne"/>
        <w:jc w:val="both"/>
        <w:rPr>
          <w:sz w:val="24"/>
          <w:szCs w:val="24"/>
        </w:rPr>
      </w:pPr>
      <w:r w:rsidRPr="002A758C">
        <w:rPr>
          <w:sz w:val="24"/>
          <w:szCs w:val="24"/>
        </w:rPr>
        <w:t xml:space="preserve">Le salarié bénéficie de 3 jours de congé de naissance par son employeur, avec un maintien de son salaire. Pour les 25 jours (32 en cas de naissance multiple), une </w:t>
      </w:r>
      <w:r w:rsidRPr="002A758C">
        <w:rPr>
          <w:b/>
          <w:sz w:val="24"/>
          <w:szCs w:val="24"/>
        </w:rPr>
        <w:t>indemnité journalière égale au revenu d’activité antérieur journalier</w:t>
      </w:r>
      <w:r w:rsidRPr="002A758C">
        <w:rPr>
          <w:sz w:val="24"/>
          <w:szCs w:val="24"/>
        </w:rPr>
        <w:t xml:space="preserve"> pris en compte dans la limite du plafond de la Sécurité sociale, est versée par la CPAM ou la MSA.</w:t>
      </w:r>
    </w:p>
    <w:p w:rsidR="000F4CF7" w:rsidRPr="002A758C" w:rsidRDefault="000F4CF7" w:rsidP="00BF6DF0">
      <w:pPr>
        <w:pStyle w:val="Sansinterligne"/>
        <w:jc w:val="both"/>
        <w:rPr>
          <w:sz w:val="24"/>
          <w:szCs w:val="24"/>
        </w:rPr>
      </w:pPr>
    </w:p>
    <w:p w:rsidR="000F4CF7" w:rsidRPr="002A758C" w:rsidRDefault="00E94EB3" w:rsidP="00BF6DF0">
      <w:pPr>
        <w:pStyle w:val="Sansinterligne"/>
        <w:jc w:val="both"/>
        <w:rPr>
          <w:sz w:val="24"/>
          <w:szCs w:val="24"/>
        </w:rPr>
      </w:pPr>
      <w:r>
        <w:rPr>
          <w:sz w:val="24"/>
          <w:szCs w:val="24"/>
        </w:rPr>
        <w:t>Cette indemnité</w:t>
      </w:r>
      <w:r w:rsidR="000F4CF7" w:rsidRPr="002A758C">
        <w:rPr>
          <w:sz w:val="24"/>
          <w:szCs w:val="24"/>
        </w:rPr>
        <w:t xml:space="preserve"> est calculée sur les salaires des 3 mois (ou des 12 mois en cas d’activité saisonnière ou discontinue) qui précèdent le congé. En fonction de la convention collective, l’employeur peut verser un complément.</w:t>
      </w:r>
    </w:p>
    <w:p w:rsidR="000F4CF7" w:rsidRPr="002A758C" w:rsidRDefault="000F4CF7" w:rsidP="00BF6DF0">
      <w:pPr>
        <w:pStyle w:val="Sansinterligne"/>
        <w:jc w:val="both"/>
        <w:rPr>
          <w:sz w:val="24"/>
          <w:szCs w:val="24"/>
        </w:rPr>
      </w:pPr>
    </w:p>
    <w:p w:rsidR="000F4CF7" w:rsidRDefault="000F4CF7" w:rsidP="00BF6DF0">
      <w:pPr>
        <w:pStyle w:val="Sansinterligne"/>
        <w:jc w:val="both"/>
        <w:rPr>
          <w:b/>
          <w:sz w:val="24"/>
          <w:szCs w:val="24"/>
        </w:rPr>
      </w:pPr>
      <w:r w:rsidRPr="002A758C">
        <w:rPr>
          <w:b/>
          <w:sz w:val="24"/>
          <w:szCs w:val="24"/>
        </w:rPr>
        <w:t>Pour les indépendants et les non-salariés agricoles</w:t>
      </w:r>
    </w:p>
    <w:p w:rsidR="0077780D" w:rsidRPr="002A758C" w:rsidRDefault="0077780D" w:rsidP="00BF6DF0">
      <w:pPr>
        <w:pStyle w:val="Sansinterligne"/>
        <w:jc w:val="both"/>
        <w:rPr>
          <w:b/>
          <w:sz w:val="24"/>
          <w:szCs w:val="24"/>
        </w:rPr>
      </w:pPr>
    </w:p>
    <w:p w:rsidR="000F4CF7" w:rsidRPr="002A758C" w:rsidRDefault="000F4CF7" w:rsidP="00BF6DF0">
      <w:pPr>
        <w:pStyle w:val="Sansinterligne"/>
        <w:jc w:val="both"/>
        <w:rPr>
          <w:sz w:val="24"/>
          <w:szCs w:val="24"/>
        </w:rPr>
      </w:pPr>
      <w:r w:rsidRPr="002A758C">
        <w:rPr>
          <w:sz w:val="24"/>
          <w:szCs w:val="24"/>
        </w:rPr>
        <w:t xml:space="preserve">Le travailleur indépendant bénéficie d’une </w:t>
      </w:r>
      <w:r w:rsidRPr="002A758C">
        <w:rPr>
          <w:b/>
          <w:sz w:val="24"/>
          <w:szCs w:val="24"/>
        </w:rPr>
        <w:t>indemnité journalière de 56 €</w:t>
      </w:r>
      <w:r w:rsidRPr="002A758C">
        <w:rPr>
          <w:sz w:val="24"/>
          <w:szCs w:val="24"/>
        </w:rPr>
        <w:t>. Le non-salarié agricole bénéficie quant à lui d’une allocation de remplacement pour rémunérer un salarié pendant le congé.</w:t>
      </w:r>
    </w:p>
    <w:p w:rsidR="000F4CF7" w:rsidRPr="002A758C" w:rsidRDefault="000F4CF7" w:rsidP="00BF6DF0">
      <w:pPr>
        <w:pStyle w:val="Sansinterligne"/>
        <w:jc w:val="both"/>
        <w:rPr>
          <w:sz w:val="24"/>
          <w:szCs w:val="24"/>
        </w:rPr>
      </w:pPr>
    </w:p>
    <w:p w:rsidR="000F4CF7" w:rsidRDefault="000F4CF7" w:rsidP="00BF6DF0">
      <w:pPr>
        <w:pStyle w:val="Sansinterligne"/>
        <w:jc w:val="both"/>
        <w:rPr>
          <w:b/>
          <w:sz w:val="24"/>
          <w:szCs w:val="24"/>
        </w:rPr>
      </w:pPr>
      <w:r w:rsidRPr="002A758C">
        <w:rPr>
          <w:b/>
          <w:sz w:val="24"/>
          <w:szCs w:val="24"/>
        </w:rPr>
        <w:t xml:space="preserve">Pour les agents publics </w:t>
      </w:r>
    </w:p>
    <w:p w:rsidR="0077780D" w:rsidRPr="002A758C" w:rsidRDefault="0077780D" w:rsidP="00BF6DF0">
      <w:pPr>
        <w:pStyle w:val="Sansinterligne"/>
        <w:jc w:val="both"/>
        <w:rPr>
          <w:b/>
          <w:sz w:val="24"/>
          <w:szCs w:val="24"/>
        </w:rPr>
      </w:pPr>
    </w:p>
    <w:p w:rsidR="000F4CF7" w:rsidRPr="002A758C" w:rsidRDefault="000F4CF7" w:rsidP="00BF6DF0">
      <w:pPr>
        <w:pStyle w:val="Sansinterligne"/>
        <w:jc w:val="both"/>
        <w:rPr>
          <w:sz w:val="24"/>
          <w:szCs w:val="24"/>
        </w:rPr>
      </w:pPr>
      <w:r w:rsidRPr="002A758C">
        <w:rPr>
          <w:sz w:val="24"/>
          <w:szCs w:val="24"/>
        </w:rPr>
        <w:t xml:space="preserve">Pour les fonctionnaires, </w:t>
      </w:r>
      <w:r w:rsidRPr="002A758C">
        <w:rPr>
          <w:b/>
          <w:sz w:val="24"/>
          <w:szCs w:val="24"/>
        </w:rPr>
        <w:t>la rémunération est maintenue en intégralité</w:t>
      </w:r>
      <w:r w:rsidRPr="002A758C">
        <w:rPr>
          <w:sz w:val="24"/>
          <w:szCs w:val="24"/>
        </w:rPr>
        <w:t xml:space="preserve"> pendant le congé. C’est également le cas pour les agents contractuels de droit public pour lesquels la réforme </w:t>
      </w:r>
      <w:r w:rsidRPr="002A758C">
        <w:rPr>
          <w:sz w:val="24"/>
          <w:szCs w:val="24"/>
        </w:rPr>
        <w:lastRenderedPageBreak/>
        <w:t>supprime la condition d’ancienneté de 6 mois pour prétendre au maintien intégral de la rémunération.</w:t>
      </w:r>
    </w:p>
    <w:p w:rsidR="000F4CF7" w:rsidRPr="002A758C" w:rsidRDefault="000F4CF7" w:rsidP="00BF6DF0">
      <w:pPr>
        <w:pStyle w:val="Sansinterligne"/>
        <w:jc w:val="both"/>
        <w:rPr>
          <w:sz w:val="24"/>
          <w:szCs w:val="24"/>
        </w:rPr>
      </w:pPr>
    </w:p>
    <w:p w:rsidR="000F4CF7" w:rsidRDefault="000F4CF7" w:rsidP="00BF6DF0">
      <w:pPr>
        <w:pStyle w:val="Sansinterligne"/>
        <w:jc w:val="both"/>
        <w:rPr>
          <w:sz w:val="24"/>
          <w:szCs w:val="24"/>
        </w:rPr>
      </w:pPr>
      <w:r w:rsidRPr="002A758C">
        <w:rPr>
          <w:b/>
          <w:sz w:val="24"/>
          <w:szCs w:val="24"/>
        </w:rPr>
        <w:t>Le salarié doit informer son employeur de la date et de la durée de son congé</w:t>
      </w:r>
      <w:r w:rsidRPr="002A758C">
        <w:rPr>
          <w:sz w:val="24"/>
          <w:szCs w:val="24"/>
        </w:rPr>
        <w:t>, un mois au minimum avant la naissance prévisionnelle de l’enfant. Lorsque le salarié souhaite prendre le congé en plusieurs fois, le même délai de prévenance d’un mois doit être appliqué pour chaque période de fractionnement.</w:t>
      </w:r>
    </w:p>
    <w:p w:rsidR="003E01A2" w:rsidRDefault="003E01A2" w:rsidP="00BF6DF0">
      <w:pPr>
        <w:pStyle w:val="Sansinterligne"/>
        <w:jc w:val="both"/>
        <w:rPr>
          <w:sz w:val="24"/>
          <w:szCs w:val="24"/>
        </w:rPr>
      </w:pPr>
    </w:p>
    <w:p w:rsidR="003E01A2" w:rsidRPr="002A758C" w:rsidRDefault="003E01A2" w:rsidP="003E01A2">
      <w:pPr>
        <w:pStyle w:val="Sansinterligne"/>
        <w:jc w:val="center"/>
        <w:rPr>
          <w:sz w:val="24"/>
          <w:szCs w:val="24"/>
        </w:rPr>
      </w:pPr>
      <w:r>
        <w:rPr>
          <w:sz w:val="24"/>
          <w:szCs w:val="24"/>
        </w:rPr>
        <w:t>***</w:t>
      </w:r>
    </w:p>
    <w:p w:rsidR="000F4CF7" w:rsidRPr="003E01A2" w:rsidRDefault="000F4CF7" w:rsidP="00BF6DF0">
      <w:pPr>
        <w:pStyle w:val="Sansinterligne"/>
        <w:jc w:val="both"/>
        <w:rPr>
          <w:szCs w:val="24"/>
          <w:u w:val="single"/>
        </w:rPr>
      </w:pPr>
    </w:p>
    <w:p w:rsidR="00E767F5" w:rsidRPr="003E01A2" w:rsidRDefault="000F4CF7" w:rsidP="006E2F0E">
      <w:pPr>
        <w:pStyle w:val="Sansinterligne"/>
        <w:rPr>
          <w:b/>
          <w:bCs/>
          <w:szCs w:val="24"/>
        </w:rPr>
      </w:pPr>
      <w:r w:rsidRPr="003E01A2">
        <w:rPr>
          <w:b/>
          <w:bCs/>
          <w:szCs w:val="24"/>
          <w:u w:val="single"/>
        </w:rPr>
        <w:t>Contact presse</w:t>
      </w:r>
      <w:r w:rsidR="003E01A2" w:rsidRPr="003E01A2">
        <w:rPr>
          <w:bCs/>
          <w:szCs w:val="24"/>
          <w:u w:val="single"/>
        </w:rPr>
        <w:t> </w:t>
      </w:r>
      <w:r w:rsidRPr="003E01A2">
        <w:rPr>
          <w:szCs w:val="24"/>
          <w:u w:val="single"/>
        </w:rPr>
        <w:br/>
      </w:r>
      <w:r w:rsidRPr="003E01A2">
        <w:rPr>
          <w:b/>
          <w:bCs/>
          <w:szCs w:val="24"/>
        </w:rPr>
        <w:t>Service presse d’Adrien Taquet :</w:t>
      </w:r>
      <w:r w:rsidRPr="003E01A2">
        <w:rPr>
          <w:szCs w:val="24"/>
        </w:rPr>
        <w:br/>
        <w:t xml:space="preserve">Mél. : </w:t>
      </w:r>
      <w:hyperlink r:id="rId6" w:history="1">
        <w:r w:rsidRPr="003E01A2">
          <w:rPr>
            <w:szCs w:val="24"/>
          </w:rPr>
          <w:t>sec.presse.enfance@sante.gouv.fr</w:t>
        </w:r>
      </w:hyperlink>
    </w:p>
    <w:sectPr w:rsidR="00E767F5" w:rsidRPr="003E0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40A"/>
    <w:multiLevelType w:val="hybridMultilevel"/>
    <w:tmpl w:val="8C90F3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DB3D62"/>
    <w:multiLevelType w:val="hybridMultilevel"/>
    <w:tmpl w:val="22DCD68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75282A"/>
    <w:multiLevelType w:val="hybridMultilevel"/>
    <w:tmpl w:val="5D74AACC"/>
    <w:lvl w:ilvl="0" w:tplc="9A261A0A">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B5DF8"/>
    <w:multiLevelType w:val="hybridMultilevel"/>
    <w:tmpl w:val="BADAE318"/>
    <w:lvl w:ilvl="0" w:tplc="9A261A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017D2"/>
    <w:multiLevelType w:val="multilevel"/>
    <w:tmpl w:val="1DA24C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F907C9"/>
    <w:multiLevelType w:val="hybridMultilevel"/>
    <w:tmpl w:val="97762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F77667"/>
    <w:multiLevelType w:val="hybridMultilevel"/>
    <w:tmpl w:val="282ED290"/>
    <w:lvl w:ilvl="0" w:tplc="9A261A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65"/>
    <w:rsid w:val="00067CB2"/>
    <w:rsid w:val="00073BF7"/>
    <w:rsid w:val="00086EF1"/>
    <w:rsid w:val="000D0402"/>
    <w:rsid w:val="000F4CF7"/>
    <w:rsid w:val="000F543D"/>
    <w:rsid w:val="001111DF"/>
    <w:rsid w:val="003022DD"/>
    <w:rsid w:val="003548E2"/>
    <w:rsid w:val="0038771E"/>
    <w:rsid w:val="003C022D"/>
    <w:rsid w:val="003C06D0"/>
    <w:rsid w:val="003E01A2"/>
    <w:rsid w:val="00462E01"/>
    <w:rsid w:val="0055128D"/>
    <w:rsid w:val="0067659B"/>
    <w:rsid w:val="006E2F0E"/>
    <w:rsid w:val="00706581"/>
    <w:rsid w:val="00766FF0"/>
    <w:rsid w:val="0077780D"/>
    <w:rsid w:val="007907B0"/>
    <w:rsid w:val="007A01EE"/>
    <w:rsid w:val="008A60AA"/>
    <w:rsid w:val="008F42FF"/>
    <w:rsid w:val="0092092A"/>
    <w:rsid w:val="009B5DCC"/>
    <w:rsid w:val="009C0165"/>
    <w:rsid w:val="009F7BF2"/>
    <w:rsid w:val="00A4703B"/>
    <w:rsid w:val="00AB57AC"/>
    <w:rsid w:val="00AF734D"/>
    <w:rsid w:val="00B300E4"/>
    <w:rsid w:val="00B510E6"/>
    <w:rsid w:val="00BF6DF0"/>
    <w:rsid w:val="00C65140"/>
    <w:rsid w:val="00C943BA"/>
    <w:rsid w:val="00C950DC"/>
    <w:rsid w:val="00C96D6F"/>
    <w:rsid w:val="00CC302E"/>
    <w:rsid w:val="00D2085B"/>
    <w:rsid w:val="00E767F5"/>
    <w:rsid w:val="00E82FEE"/>
    <w:rsid w:val="00E94EB3"/>
    <w:rsid w:val="00EC0153"/>
    <w:rsid w:val="00EC7C96"/>
    <w:rsid w:val="00F2194C"/>
    <w:rsid w:val="00F70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24EA"/>
  <w15:chartTrackingRefBased/>
  <w15:docId w15:val="{265C1F98-226A-4167-A5DA-EA57C4A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06D0"/>
    <w:pPr>
      <w:ind w:left="720"/>
      <w:contextualSpacing/>
    </w:pPr>
  </w:style>
  <w:style w:type="paragraph" w:styleId="Textedebulles">
    <w:name w:val="Balloon Text"/>
    <w:basedOn w:val="Normal"/>
    <w:link w:val="TextedebullesCar"/>
    <w:uiPriority w:val="99"/>
    <w:semiHidden/>
    <w:unhideWhenUsed/>
    <w:rsid w:val="00551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28D"/>
    <w:rPr>
      <w:rFonts w:ascii="Segoe UI" w:hAnsi="Segoe UI" w:cs="Segoe UI"/>
      <w:sz w:val="18"/>
      <w:szCs w:val="18"/>
    </w:rPr>
  </w:style>
  <w:style w:type="character" w:styleId="Marquedecommentaire">
    <w:name w:val="annotation reference"/>
    <w:basedOn w:val="Policepardfaut"/>
    <w:uiPriority w:val="99"/>
    <w:semiHidden/>
    <w:unhideWhenUsed/>
    <w:rsid w:val="00A4703B"/>
    <w:rPr>
      <w:sz w:val="16"/>
      <w:szCs w:val="16"/>
    </w:rPr>
  </w:style>
  <w:style w:type="paragraph" w:styleId="Commentaire">
    <w:name w:val="annotation text"/>
    <w:basedOn w:val="Normal"/>
    <w:link w:val="CommentaireCar"/>
    <w:uiPriority w:val="99"/>
    <w:semiHidden/>
    <w:unhideWhenUsed/>
    <w:rsid w:val="00A4703B"/>
    <w:pPr>
      <w:spacing w:line="240" w:lineRule="auto"/>
    </w:pPr>
    <w:rPr>
      <w:sz w:val="20"/>
      <w:szCs w:val="20"/>
    </w:rPr>
  </w:style>
  <w:style w:type="character" w:customStyle="1" w:styleId="CommentaireCar">
    <w:name w:val="Commentaire Car"/>
    <w:basedOn w:val="Policepardfaut"/>
    <w:link w:val="Commentaire"/>
    <w:uiPriority w:val="99"/>
    <w:semiHidden/>
    <w:rsid w:val="00A4703B"/>
    <w:rPr>
      <w:sz w:val="20"/>
      <w:szCs w:val="20"/>
    </w:rPr>
  </w:style>
  <w:style w:type="paragraph" w:styleId="Objetducommentaire">
    <w:name w:val="annotation subject"/>
    <w:basedOn w:val="Commentaire"/>
    <w:next w:val="Commentaire"/>
    <w:link w:val="ObjetducommentaireCar"/>
    <w:uiPriority w:val="99"/>
    <w:semiHidden/>
    <w:unhideWhenUsed/>
    <w:rsid w:val="00A4703B"/>
    <w:rPr>
      <w:b/>
      <w:bCs/>
    </w:rPr>
  </w:style>
  <w:style w:type="character" w:customStyle="1" w:styleId="ObjetducommentaireCar">
    <w:name w:val="Objet du commentaire Car"/>
    <w:basedOn w:val="CommentaireCar"/>
    <w:link w:val="Objetducommentaire"/>
    <w:uiPriority w:val="99"/>
    <w:semiHidden/>
    <w:rsid w:val="00A4703B"/>
    <w:rPr>
      <w:b/>
      <w:bCs/>
      <w:sz w:val="20"/>
      <w:szCs w:val="20"/>
    </w:rPr>
  </w:style>
  <w:style w:type="character" w:styleId="Lienhypertexte">
    <w:name w:val="Hyperlink"/>
    <w:basedOn w:val="Policepardfaut"/>
    <w:uiPriority w:val="99"/>
    <w:unhideWhenUsed/>
    <w:rsid w:val="00E767F5"/>
    <w:rPr>
      <w:color w:val="0563C1" w:themeColor="hyperlink"/>
      <w:u w:val="single"/>
    </w:rPr>
  </w:style>
  <w:style w:type="paragraph" w:styleId="Sansinterligne">
    <w:name w:val="No Spacing"/>
    <w:uiPriority w:val="1"/>
    <w:qFormat/>
    <w:rsid w:val="000F4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enfance@sante.gouv.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DELIQUE, Cécile (CAB/ENFANCE)</dc:creator>
  <cp:keywords/>
  <dc:description/>
  <cp:lastModifiedBy>ARTORE, Clarisse (CAB/ENFANCE)</cp:lastModifiedBy>
  <cp:revision>2</cp:revision>
  <cp:lastPrinted>2021-06-14T16:01:00Z</cp:lastPrinted>
  <dcterms:created xsi:type="dcterms:W3CDTF">2021-06-30T07:31:00Z</dcterms:created>
  <dcterms:modified xsi:type="dcterms:W3CDTF">2021-06-30T07:31:00Z</dcterms:modified>
</cp:coreProperties>
</file>