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92" w:rsidRDefault="00710B39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330F92" w:rsidRDefault="00710B39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330F92" w:rsidRDefault="00710B39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222" name="Group 3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2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330F92" w:rsidRDefault="00710B39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330F92" w:rsidRDefault="00710B39">
      <w:pPr>
        <w:spacing w:after="782" w:line="259" w:lineRule="auto"/>
        <w:ind w:left="0" w:firstLine="0"/>
        <w:jc w:val="right"/>
      </w:pPr>
      <w:r>
        <w:t>Paris, le 19 août 2021</w:t>
      </w:r>
    </w:p>
    <w:p w:rsidR="00330F92" w:rsidRDefault="00710B39">
      <w:pPr>
        <w:pStyle w:val="Titre1"/>
        <w:ind w:right="117"/>
      </w:pPr>
      <w:r>
        <w:t xml:space="preserve">Vaccination contre la </w:t>
      </w:r>
      <w:proofErr w:type="spellStart"/>
      <w:r>
        <w:t>Covid</w:t>
      </w:r>
      <w:proofErr w:type="spellEnd"/>
      <w:r>
        <w:t xml:space="preserve"> en France  </w:t>
      </w:r>
    </w:p>
    <w:p w:rsidR="00330F92" w:rsidRDefault="00710B39">
      <w:pPr>
        <w:spacing w:after="715" w:line="259" w:lineRule="auto"/>
        <w:ind w:left="1718" w:firstLine="0"/>
        <w:jc w:val="left"/>
      </w:pPr>
      <w:r>
        <w:rPr>
          <w:b/>
          <w:sz w:val="21"/>
        </w:rPr>
        <w:t>Au 19 août 2021, près de 83 130 000 injections ont été réalisées</w:t>
      </w:r>
    </w:p>
    <w:p w:rsidR="00330F92" w:rsidRDefault="00710B39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330F92" w:rsidRDefault="00710B39">
      <w:pPr>
        <w:spacing w:after="45"/>
        <w:ind w:left="295"/>
      </w:pPr>
      <w:r>
        <w:t>Depuis le début de la campagne de vaccination en France, 47 127 195 personnes ont reçu au moins une injection (soit 69,9% de la population totale</w:t>
      </w:r>
      <w:r>
        <w:t xml:space="preserve">) et 40 508 406 personnes ont désormais un schéma vaccinal complet (soit 60,1% de la population </w:t>
      </w:r>
      <w:proofErr w:type="gramStart"/>
      <w:r>
        <w:t>totale)</w:t>
      </w:r>
      <w:r>
        <w:rPr>
          <w:vertAlign w:val="subscript"/>
        </w:rPr>
        <w:t>[</w:t>
      </w:r>
      <w:proofErr w:type="gramEnd"/>
      <w:r>
        <w:rPr>
          <w:vertAlign w:val="subscript"/>
        </w:rPr>
        <w:t>1].</w:t>
      </w:r>
    </w:p>
    <w:p w:rsidR="00330F92" w:rsidRDefault="00710B39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330F92" w:rsidRDefault="00710B39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330F92" w:rsidRDefault="00710B39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330F92" w:rsidRDefault="00710B39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4"/>
                <wp:effectExtent l="0" t="0" r="0" b="0"/>
                <wp:docPr id="3030" name="Group 3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4"/>
                          <a:chOff x="0" y="0"/>
                          <a:chExt cx="6384716" cy="1944004"/>
                        </a:xfrm>
                      </wpg:grpSpPr>
                      <wps:wsp>
                        <wps:cNvPr id="3304" name="Shape 3304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1648591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0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95294" y="981532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6279893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95294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6289422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0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5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1639061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3182829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4726596" y="134365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6289422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47706" y="135925"/>
                            <a:ext cx="132722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9" name="Rectangle 2459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1" name="Rectangle 2461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235241" y="135925"/>
                            <a:ext cx="1582460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d'a</w:t>
                              </w:r>
                              <w:r>
                                <w:rPr>
                                  <w:b/>
                                </w:rPr>
                                <w:t>oût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7" name="Rectangle 2457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701003" y="743217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198 581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244770" y="743217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4 700 131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47 127 195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524 152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9 127 288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83 126 135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47706" y="1717810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2" name="Rectangle 2462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356 387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3" name="Rectangle 2463"/>
                        <wps:cNvSpPr/>
                        <wps:spPr>
                          <a:xfrm>
                            <a:off x="2070384" y="1476982"/>
                            <a:ext cx="7746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4" name="Rectangle 2464"/>
                        <wps:cNvSpPr/>
                        <wps:spPr>
                          <a:xfrm>
                            <a:off x="4779008" y="1476982"/>
                            <a:ext cx="155073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9" name="Rectangle 2469"/>
                        <wps:cNvSpPr/>
                        <wps:spPr>
                          <a:xfrm>
                            <a:off x="4895604" y="1476982"/>
                            <a:ext cx="620154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92" w:rsidRDefault="00710B3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508 406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30" style="width:502.734pt;height:153.071pt;mso-position-horizontal-relative:char;mso-position-vertical-relative:line" coordsize="63847,19440">
                <v:shape id="Shape 3337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38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39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340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41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42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343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344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345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346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347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48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349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350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351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52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53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354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55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356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357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58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359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360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361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362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363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364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365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366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67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368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369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31" style="position:absolute;width:1327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 Provisoires</w:t>
                        </w:r>
                      </w:p>
                    </w:txbxContent>
                  </v:textbox>
                </v:rect>
                <v:rect id="Rectangle 132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459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461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4" style="position:absolute;width:15824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d'août</w:t>
                        </w:r>
                      </w:p>
                    </w:txbxContent>
                  </v:textbox>
                </v:rect>
                <v:rect id="Rectangle 135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36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57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458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38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39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0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1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43" style="position:absolute;width:5039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198 581</w:t>
                        </w:r>
                      </w:p>
                    </w:txbxContent>
                  </v:textbox>
                </v:rect>
                <v:rect id="Rectangle 144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4 700 131</w:t>
                        </w:r>
                      </w:p>
                    </w:txbxContent>
                  </v:textbox>
                </v:rect>
                <v:rect id="Rectangle 145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47 127 195</w:t>
                        </w:r>
                      </w:p>
                    </w:txbxContent>
                  </v:textbox>
                </v:rect>
                <v:rect id="Rectangle 146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47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524 152</w:t>
                        </w:r>
                      </w:p>
                    </w:txbxContent>
                  </v:textbox>
                </v:rect>
                <v:rect id="Rectangle 148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9 127 288</w:t>
                        </w:r>
                      </w:p>
                    </w:txbxContent>
                  </v:textbox>
                </v:rect>
                <v:rect id="Rectangle 149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83 126 135</w:t>
                        </w:r>
                      </w:p>
                    </w:txbxContent>
                  </v:textbox>
                </v:rect>
                <v:rect id="Rectangle 150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1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2462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356 387</w:t>
                        </w:r>
                      </w:p>
                    </w:txbxContent>
                  </v:textbox>
                </v:rect>
                <v:rect id="Rectangle 2463" style="position:absolute;width:774;height:1310;left:20703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464" style="position:absolute;width:1550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40</w:t>
                        </w:r>
                      </w:p>
                    </w:txbxContent>
                  </v:textbox>
                </v:rect>
                <v:rect id="Rectangle 2469" style="position:absolute;width:6201;height:1310;left:48956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508 406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30F92" w:rsidRDefault="00710B39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330F92" w:rsidRDefault="00710B39">
      <w:pPr>
        <w:ind w:left="295"/>
      </w:pPr>
      <w:r>
        <w:t xml:space="preserve">Comme l'a annoncé le Premier ministre, 5 millions de nouveaux créneaux de vaccination seront ouverts dans les quinze prochains jours. </w:t>
      </w:r>
    </w:p>
    <w:p w:rsidR="00330F92" w:rsidRDefault="00710B39">
      <w:pPr>
        <w:spacing w:after="167" w:line="259" w:lineRule="auto"/>
        <w:ind w:left="295"/>
      </w:pPr>
      <w:r>
        <w:lastRenderedPageBreak/>
        <w:t>Pour rappel, la prise de rendez-vous est possible :</w:t>
      </w:r>
    </w:p>
    <w:p w:rsidR="00330F92" w:rsidRDefault="00710B39">
      <w:pPr>
        <w:numPr>
          <w:ilvl w:val="0"/>
          <w:numId w:val="1"/>
        </w:numPr>
        <w:spacing w:after="167" w:line="259" w:lineRule="auto"/>
        <w:ind w:hanging="113"/>
      </w:pPr>
      <w:r>
        <w:t>Via le site i</w:t>
      </w:r>
      <w:r>
        <w:t xml:space="preserve">nternet </w:t>
      </w:r>
      <w:hyperlink r:id="rId12">
        <w:r>
          <w:rPr>
            <w:color w:val="0595D6"/>
            <w:u w:val="single" w:color="0595D6"/>
          </w:rPr>
          <w:t xml:space="preserve">www.sante.fr </w:t>
        </w:r>
      </w:hyperlink>
      <w:hyperlink r:id="rId13">
        <w:r>
          <w:t>;</w:t>
        </w:r>
      </w:hyperlink>
    </w:p>
    <w:p w:rsidR="00330F92" w:rsidRDefault="00710B39">
      <w:pPr>
        <w:numPr>
          <w:ilvl w:val="0"/>
          <w:numId w:val="1"/>
        </w:numPr>
        <w:ind w:hanging="113"/>
      </w:pPr>
      <w:r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 pour les publics éligibles au vaccin </w:t>
      </w:r>
      <w:proofErr w:type="spellStart"/>
      <w:r>
        <w:t>AstraZeneca</w:t>
      </w:r>
      <w:proofErr w:type="spellEnd"/>
      <w:r>
        <w:t xml:space="preserve"> ; </w:t>
      </w:r>
    </w:p>
    <w:p w:rsidR="00330F92" w:rsidRDefault="00710B39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330F92" w:rsidRDefault="00710B39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ou d’obtenir un accompagnement à la prise de rendez-vous.</w:t>
      </w:r>
    </w:p>
    <w:p w:rsidR="00330F92" w:rsidRDefault="00710B39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330F92" w:rsidRDefault="00710B39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330F92" w:rsidRDefault="00710B39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proofErr w:type="spellStart"/>
      <w:r>
        <w:t>nesont</w:t>
      </w:r>
      <w:proofErr w:type="spellEnd"/>
      <w:r>
        <w:t xml:space="preserve"> pas encore vaccinées ; </w:t>
      </w:r>
    </w:p>
    <w:p w:rsidR="00330F92" w:rsidRDefault="00710B39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330F92" w:rsidRDefault="00710B39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330F92" w:rsidRDefault="00710B39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330F92" w:rsidRDefault="00710B39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330F92" w:rsidRDefault="00710B39">
      <w:pPr>
        <w:spacing w:after="167" w:line="259" w:lineRule="auto"/>
        <w:ind w:left="300" w:firstLine="0"/>
        <w:jc w:val="left"/>
      </w:pPr>
      <w:r>
        <w:t xml:space="preserve"> </w:t>
      </w:r>
    </w:p>
    <w:p w:rsidR="00330F92" w:rsidRDefault="00710B39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330F92" w:rsidRDefault="00710B39">
      <w:pPr>
        <w:ind w:left="295"/>
      </w:pPr>
      <w:r>
        <w:t>Les vaccins ARN messager Pfizer-</w:t>
      </w:r>
      <w:proofErr w:type="spellStart"/>
      <w:r>
        <w:t>BioNTech</w:t>
      </w:r>
      <w:proofErr w:type="spellEnd"/>
      <w:r>
        <w:t xml:space="preserve"> et </w:t>
      </w:r>
      <w:proofErr w:type="spellStart"/>
      <w:r>
        <w:t>Modern</w:t>
      </w:r>
      <w:r>
        <w:t>a</w:t>
      </w:r>
      <w:proofErr w:type="spellEnd"/>
      <w:r>
        <w:t xml:space="preserve"> disposent d'une autorisation de mise sur le marché pour les 12 ans et plus. Pour la vaccination des mineurs de 12 à 15 ans inclus, l'autorisation d'un des deux parents est requise. </w:t>
      </w:r>
    </w:p>
    <w:p w:rsidR="00330F92" w:rsidRDefault="00710B39">
      <w:pPr>
        <w:spacing w:after="167" w:line="259" w:lineRule="auto"/>
        <w:ind w:left="300" w:firstLine="0"/>
        <w:jc w:val="left"/>
      </w:pPr>
      <w:r>
        <w:t xml:space="preserve"> </w:t>
      </w:r>
    </w:p>
    <w:p w:rsidR="00330F92" w:rsidRDefault="00710B39">
      <w:pPr>
        <w:ind w:left="295"/>
      </w:pPr>
      <w:r>
        <w:t>De même, une attestation parentale doit être recueillie puis conservée</w:t>
      </w:r>
      <w:r>
        <w:t xml:space="preserve"> de manière systématique. Elle est </w:t>
      </w:r>
      <w:hyperlink r:id="rId14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330F92" w:rsidRDefault="00710B39">
      <w:pPr>
        <w:spacing w:after="167" w:line="259" w:lineRule="auto"/>
        <w:ind w:left="300" w:firstLine="0"/>
        <w:jc w:val="left"/>
      </w:pPr>
      <w:r>
        <w:t xml:space="preserve"> </w:t>
      </w:r>
    </w:p>
    <w:p w:rsidR="00330F92" w:rsidRDefault="00710B39">
      <w:pPr>
        <w:spacing w:after="182" w:line="259" w:lineRule="auto"/>
        <w:ind w:left="295"/>
      </w:pPr>
      <w:r>
        <w:t>Les mineurs de 16 ans et plus n'ont pas</w:t>
      </w:r>
      <w:r>
        <w:t xml:space="preserve"> besoin d'une autorisation parentale pour se faire vacciner. </w:t>
      </w:r>
    </w:p>
    <w:p w:rsidR="00330F92" w:rsidRDefault="00710B39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330F92" w:rsidRDefault="00710B39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</w:t>
      </w:r>
      <w:r>
        <w:t xml:space="preserve"> information claire et adaptée à leur âge sur la COVID-19 et sur les vaccins. Ce recueil du consentement ne nécessite pas de formulaire </w:t>
      </w:r>
      <w:proofErr w:type="gramStart"/>
      <w:r>
        <w:t>ou</w:t>
      </w:r>
      <w:proofErr w:type="gramEnd"/>
    </w:p>
    <w:p w:rsidR="00330F92" w:rsidRDefault="00710B39">
      <w:pPr>
        <w:spacing w:after="600"/>
        <w:ind w:left="295"/>
      </w:pPr>
      <w:proofErr w:type="gramStart"/>
      <w:r>
        <w:t>d'engagement</w:t>
      </w:r>
      <w:proofErr w:type="gramEnd"/>
      <w:r>
        <w:t xml:space="preserve"> écrit : il doit être recueilli à l'oral par le professionnel de santé au cours de l'entretien préparatoi</w:t>
      </w:r>
      <w:r>
        <w:t xml:space="preserve">re à la vaccination. </w:t>
      </w:r>
    </w:p>
    <w:p w:rsidR="00330F92" w:rsidRDefault="00710B39">
      <w:pPr>
        <w:spacing w:after="167" w:line="259" w:lineRule="auto"/>
        <w:ind w:left="300" w:firstLine="0"/>
        <w:jc w:val="left"/>
      </w:pPr>
      <w:r>
        <w:t xml:space="preserve"> </w:t>
      </w:r>
    </w:p>
    <w:p w:rsidR="00330F92" w:rsidRDefault="00710B39">
      <w:pPr>
        <w:spacing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330F92" w:rsidRDefault="00710B39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5">
        <w:r>
          <w:rPr>
            <w:color w:val="0595D6"/>
            <w:u w:val="single" w:color="0595D6"/>
          </w:rPr>
          <w:t>cliquez i</w:t>
        </w:r>
        <w:r>
          <w:rPr>
            <w:color w:val="0595D6"/>
            <w:u w:val="single" w:color="0595D6"/>
          </w:rPr>
          <w:t>ci</w:t>
        </w:r>
      </w:hyperlink>
    </w:p>
    <w:p w:rsidR="00330F92" w:rsidRDefault="00710B39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330F92" w:rsidRDefault="00710B39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330F92" w:rsidRDefault="00710B39">
      <w:pPr>
        <w:spacing w:after="349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330F92" w:rsidRDefault="00710B39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4831419"/>
            <wp:effectExtent l="0" t="0" r="0" b="0"/>
            <wp:docPr id="348" name="Picture 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483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F92" w:rsidRDefault="00710B39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F92" w:rsidRDefault="00710B39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330F92" w:rsidRDefault="00710B39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330F92" w:rsidRDefault="00710B39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330F9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928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39" w:rsidRDefault="00710B39">
      <w:pPr>
        <w:spacing w:after="0" w:line="240" w:lineRule="auto"/>
      </w:pPr>
      <w:r>
        <w:separator/>
      </w:r>
    </w:p>
  </w:endnote>
  <w:endnote w:type="continuationSeparator" w:id="0">
    <w:p w:rsidR="00710B39" w:rsidRDefault="0071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92" w:rsidRDefault="00710B39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92" w:rsidRDefault="00710B39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7574" w:rsidRPr="007C7574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7C7574" w:rsidRPr="007C7574">
      <w:rPr>
        <w:noProof/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92" w:rsidRDefault="00710B39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39" w:rsidRDefault="00710B39">
      <w:pPr>
        <w:spacing w:after="0" w:line="240" w:lineRule="auto"/>
      </w:pPr>
      <w:r>
        <w:separator/>
      </w:r>
    </w:p>
  </w:footnote>
  <w:footnote w:type="continuationSeparator" w:id="0">
    <w:p w:rsidR="00710B39" w:rsidRDefault="0071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92" w:rsidRDefault="00710B39">
    <w:pPr>
      <w:spacing w:after="0" w:line="259" w:lineRule="auto"/>
      <w:ind w:left="-554" w:firstLine="0"/>
      <w:jc w:val="left"/>
    </w:pPr>
    <w:r>
      <w:rPr>
        <w:color w:val="000000"/>
        <w:sz w:val="16"/>
      </w:rPr>
      <w:t>19/08/2021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92" w:rsidRDefault="00710B39">
    <w:pPr>
      <w:spacing w:after="0" w:line="259" w:lineRule="auto"/>
      <w:ind w:left="-554" w:firstLine="0"/>
      <w:jc w:val="left"/>
    </w:pPr>
    <w:r>
      <w:rPr>
        <w:color w:val="000000"/>
        <w:sz w:val="16"/>
      </w:rPr>
      <w:t>19/08/2021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92" w:rsidRDefault="00710B39">
    <w:pPr>
      <w:spacing w:after="0" w:line="259" w:lineRule="auto"/>
      <w:ind w:left="-554" w:firstLine="0"/>
      <w:jc w:val="left"/>
    </w:pPr>
    <w:r>
      <w:rPr>
        <w:color w:val="000000"/>
        <w:sz w:val="16"/>
      </w:rPr>
      <w:t>19/08/2021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C78E7"/>
    <w:multiLevelType w:val="hybridMultilevel"/>
    <w:tmpl w:val="00E4AD08"/>
    <w:lvl w:ilvl="0" w:tplc="7DCC7238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7E4E2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3C60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BC15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AED4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B83E3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9825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784E2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A67C0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92"/>
    <w:rsid w:val="00330F92"/>
    <w:rsid w:val="00710B39"/>
    <w:rsid w:val="007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017E8-C1CD-43D8-908F-4351C91F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3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nte.fr/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376797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lidarites-sante.gouv.fr/IMG/pdf/fiche_-_autorisation_parentale_vaccin_covid-19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3463</Characters>
  <Application>Microsoft Office Word</Application>
  <DocSecurity>0</DocSecurity>
  <Lines>28</Lines>
  <Paragraphs>8</Paragraphs>
  <ScaleCrop>false</ScaleCrop>
  <Company>PPT/DSI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2021-08-19T17:56:00Z</dcterms:created>
  <dcterms:modified xsi:type="dcterms:W3CDTF">2021-08-19T17:56:00Z</dcterms:modified>
</cp:coreProperties>
</file>