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C258" w14:textId="77777777" w:rsidR="00276CE5" w:rsidRPr="005C6A70" w:rsidRDefault="005C6A70" w:rsidP="005C6A70">
      <w:pPr>
        <w:spacing w:after="0" w:line="240" w:lineRule="auto"/>
        <w:jc w:val="center"/>
        <w:rPr>
          <w:rFonts w:ascii="Arial" w:hAnsi="Arial" w:cs="Arial"/>
          <w:caps/>
          <w:sz w:val="28"/>
          <w:szCs w:val="24"/>
        </w:rPr>
      </w:pPr>
      <w:r w:rsidRPr="005C6A70">
        <w:rPr>
          <w:rFonts w:ascii="Arial" w:hAnsi="Arial" w:cs="Arial"/>
          <w:caps/>
          <w:sz w:val="28"/>
          <w:szCs w:val="24"/>
        </w:rPr>
        <w:t>Qu’est</w:t>
      </w:r>
      <w:r w:rsidR="004F1991">
        <w:rPr>
          <w:rFonts w:ascii="Arial" w:hAnsi="Arial" w:cs="Arial"/>
          <w:caps/>
          <w:sz w:val="28"/>
          <w:szCs w:val="24"/>
        </w:rPr>
        <w:t>-CE</w:t>
      </w:r>
      <w:r w:rsidRPr="005C6A70">
        <w:rPr>
          <w:rFonts w:ascii="Arial" w:hAnsi="Arial" w:cs="Arial"/>
          <w:caps/>
          <w:sz w:val="28"/>
          <w:szCs w:val="24"/>
        </w:rPr>
        <w:t xml:space="preserve"> qu’un dispositif médical ?</w:t>
      </w:r>
    </w:p>
    <w:p w14:paraId="25087C51" w14:textId="77777777" w:rsidR="005C6A70" w:rsidRDefault="005C6A70" w:rsidP="005C6A70">
      <w:pPr>
        <w:spacing w:after="0" w:line="240" w:lineRule="auto"/>
        <w:jc w:val="both"/>
        <w:rPr>
          <w:rFonts w:ascii="Arial" w:hAnsi="Arial" w:cs="Arial"/>
          <w:sz w:val="24"/>
          <w:szCs w:val="24"/>
        </w:rPr>
      </w:pPr>
    </w:p>
    <w:p w14:paraId="5195FACE" w14:textId="77777777" w:rsidR="00C03BB0" w:rsidRDefault="00C03BB0" w:rsidP="005C6A70">
      <w:pPr>
        <w:spacing w:after="0" w:line="240" w:lineRule="auto"/>
        <w:jc w:val="both"/>
        <w:rPr>
          <w:rFonts w:ascii="Arial" w:hAnsi="Arial" w:cs="Arial"/>
          <w:sz w:val="24"/>
          <w:szCs w:val="24"/>
        </w:rPr>
      </w:pPr>
    </w:p>
    <w:p w14:paraId="69853BC7" w14:textId="77777777" w:rsidR="004336C0" w:rsidRDefault="00D76B05" w:rsidP="004336C0">
      <w:pPr>
        <w:spacing w:after="0" w:line="240" w:lineRule="auto"/>
        <w:jc w:val="both"/>
        <w:rPr>
          <w:rFonts w:ascii="Arial" w:hAnsi="Arial" w:cs="Arial"/>
          <w:sz w:val="24"/>
          <w:szCs w:val="24"/>
        </w:rPr>
      </w:pPr>
      <w:r w:rsidRPr="00D76B05">
        <w:rPr>
          <w:rFonts w:ascii="Arial" w:hAnsi="Arial" w:cs="Arial"/>
          <w:sz w:val="24"/>
          <w:szCs w:val="24"/>
        </w:rPr>
        <w:t xml:space="preserve">Un dispositif médical est un </w:t>
      </w:r>
      <w:r w:rsidR="004113EB">
        <w:rPr>
          <w:rFonts w:ascii="Arial" w:hAnsi="Arial" w:cs="Arial"/>
          <w:sz w:val="24"/>
          <w:szCs w:val="24"/>
        </w:rPr>
        <w:t xml:space="preserve">produit de santé. </w:t>
      </w:r>
      <w:r w:rsidR="004113EB" w:rsidRPr="004113EB">
        <w:rPr>
          <w:rFonts w:ascii="Arial" w:hAnsi="Arial" w:cs="Arial"/>
          <w:sz w:val="24"/>
          <w:szCs w:val="24"/>
        </w:rPr>
        <w:t>Beaucoup de produits différents répondent à cette définition.</w:t>
      </w:r>
      <w:r w:rsidR="004113EB">
        <w:rPr>
          <w:rFonts w:ascii="Arial" w:hAnsi="Arial" w:cs="Arial"/>
          <w:sz w:val="24"/>
          <w:szCs w:val="24"/>
        </w:rPr>
        <w:t xml:space="preserve"> </w:t>
      </w:r>
    </w:p>
    <w:p w14:paraId="3DD38A05" w14:textId="77777777" w:rsidR="004336C0" w:rsidRDefault="004336C0" w:rsidP="004336C0">
      <w:pPr>
        <w:spacing w:after="0" w:line="240" w:lineRule="auto"/>
        <w:jc w:val="both"/>
        <w:rPr>
          <w:rFonts w:ascii="Arial" w:hAnsi="Arial" w:cs="Arial"/>
          <w:sz w:val="24"/>
          <w:szCs w:val="24"/>
        </w:rPr>
      </w:pPr>
    </w:p>
    <w:p w14:paraId="4E42103A" w14:textId="7E3B23A6" w:rsidR="004336C0" w:rsidRDefault="004336C0" w:rsidP="004336C0">
      <w:pPr>
        <w:spacing w:after="0" w:line="240" w:lineRule="auto"/>
        <w:jc w:val="both"/>
        <w:rPr>
          <w:rFonts w:ascii="Arial" w:hAnsi="Arial" w:cs="Arial"/>
          <w:sz w:val="24"/>
          <w:szCs w:val="24"/>
        </w:rPr>
      </w:pPr>
      <w:r>
        <w:rPr>
          <w:rFonts w:ascii="Arial" w:hAnsi="Arial" w:cs="Arial"/>
          <w:sz w:val="24"/>
          <w:szCs w:val="24"/>
        </w:rPr>
        <w:t>Selon le règlement EU 2017/745, l</w:t>
      </w:r>
      <w:r w:rsidR="00A852CD">
        <w:rPr>
          <w:rFonts w:ascii="Arial" w:hAnsi="Arial" w:cs="Arial"/>
          <w:sz w:val="24"/>
          <w:szCs w:val="24"/>
        </w:rPr>
        <w:t>es dispositifs médicaux</w:t>
      </w:r>
      <w:r w:rsidR="004113EB">
        <w:rPr>
          <w:rFonts w:ascii="Arial" w:hAnsi="Arial" w:cs="Arial"/>
          <w:sz w:val="24"/>
          <w:szCs w:val="24"/>
        </w:rPr>
        <w:t xml:space="preserve"> sont </w:t>
      </w:r>
    </w:p>
    <w:p w14:paraId="307EFAED" w14:textId="69C88FD0" w:rsidR="004336C0" w:rsidRPr="004336C0" w:rsidRDefault="004336C0" w:rsidP="004336C0">
      <w:pPr>
        <w:spacing w:after="0" w:line="240" w:lineRule="auto"/>
        <w:jc w:val="both"/>
        <w:rPr>
          <w:rFonts w:ascii="Arial" w:hAnsi="Arial" w:cs="Arial"/>
          <w:i/>
          <w:sz w:val="24"/>
          <w:szCs w:val="24"/>
        </w:rPr>
      </w:pPr>
      <w:proofErr w:type="gramStart"/>
      <w:r w:rsidRPr="004336C0">
        <w:rPr>
          <w:rFonts w:ascii="Arial" w:hAnsi="Arial" w:cs="Arial"/>
          <w:i/>
          <w:sz w:val="24"/>
          <w:szCs w:val="24"/>
        </w:rPr>
        <w:t>«Tout</w:t>
      </w:r>
      <w:proofErr w:type="gramEnd"/>
      <w:r w:rsidRPr="004336C0">
        <w:rPr>
          <w:rFonts w:ascii="Arial" w:hAnsi="Arial" w:cs="Arial"/>
          <w:i/>
          <w:sz w:val="24"/>
          <w:szCs w:val="24"/>
        </w:rPr>
        <w:t xml:space="preserve"> instrument, appareil, équipement, logiciel, implant, réactif, matière ou autre article, destiné par le fabricant à être utilisé, seul ou en association, chez l'homme pour l'une ou plusieurs des fins médicales précises suivantes: </w:t>
      </w:r>
    </w:p>
    <w:p w14:paraId="126D26F3" w14:textId="77777777" w:rsidR="004336C0" w:rsidRPr="004336C0" w:rsidRDefault="004336C0" w:rsidP="004336C0">
      <w:pPr>
        <w:pStyle w:val="Paragraphedeliste"/>
        <w:numPr>
          <w:ilvl w:val="0"/>
          <w:numId w:val="4"/>
        </w:numPr>
        <w:spacing w:after="0" w:line="240" w:lineRule="auto"/>
        <w:jc w:val="both"/>
        <w:rPr>
          <w:rFonts w:ascii="Arial" w:hAnsi="Arial" w:cs="Arial"/>
          <w:i/>
          <w:sz w:val="24"/>
          <w:szCs w:val="24"/>
        </w:rPr>
      </w:pPr>
      <w:proofErr w:type="gramStart"/>
      <w:r w:rsidRPr="004336C0">
        <w:rPr>
          <w:rFonts w:ascii="Arial" w:hAnsi="Arial" w:cs="Arial"/>
          <w:i/>
          <w:sz w:val="24"/>
          <w:szCs w:val="24"/>
        </w:rPr>
        <w:t>diagnostic</w:t>
      </w:r>
      <w:proofErr w:type="gramEnd"/>
      <w:r w:rsidRPr="004336C0">
        <w:rPr>
          <w:rFonts w:ascii="Arial" w:hAnsi="Arial" w:cs="Arial"/>
          <w:i/>
          <w:sz w:val="24"/>
          <w:szCs w:val="24"/>
        </w:rPr>
        <w:t xml:space="preserve">, prévention, contrôle, prédiction, pronostic, traitement ou atténuation d'une maladie, </w:t>
      </w:r>
    </w:p>
    <w:p w14:paraId="007BEB62" w14:textId="77777777" w:rsidR="004336C0" w:rsidRPr="004336C0" w:rsidRDefault="004336C0" w:rsidP="004336C0">
      <w:pPr>
        <w:pStyle w:val="Paragraphedeliste"/>
        <w:numPr>
          <w:ilvl w:val="0"/>
          <w:numId w:val="4"/>
        </w:numPr>
        <w:spacing w:after="0" w:line="240" w:lineRule="auto"/>
        <w:jc w:val="both"/>
        <w:rPr>
          <w:rFonts w:ascii="Arial" w:hAnsi="Arial" w:cs="Arial"/>
          <w:i/>
          <w:sz w:val="24"/>
          <w:szCs w:val="24"/>
        </w:rPr>
      </w:pPr>
      <w:proofErr w:type="gramStart"/>
      <w:r w:rsidRPr="004336C0">
        <w:rPr>
          <w:rFonts w:ascii="Arial" w:hAnsi="Arial" w:cs="Arial"/>
          <w:i/>
          <w:sz w:val="24"/>
          <w:szCs w:val="24"/>
        </w:rPr>
        <w:t>diagnostic</w:t>
      </w:r>
      <w:proofErr w:type="gramEnd"/>
      <w:r w:rsidRPr="004336C0">
        <w:rPr>
          <w:rFonts w:ascii="Arial" w:hAnsi="Arial" w:cs="Arial"/>
          <w:i/>
          <w:sz w:val="24"/>
          <w:szCs w:val="24"/>
        </w:rPr>
        <w:t xml:space="preserve">, contrôle, traitement, atténuation d'une blessure ou d'un handicap ou compensation de ceux-ci, </w:t>
      </w:r>
    </w:p>
    <w:p w14:paraId="2D01BD6F" w14:textId="77777777" w:rsidR="004336C0" w:rsidRPr="004336C0" w:rsidRDefault="004336C0" w:rsidP="004336C0">
      <w:pPr>
        <w:pStyle w:val="Paragraphedeliste"/>
        <w:numPr>
          <w:ilvl w:val="0"/>
          <w:numId w:val="4"/>
        </w:numPr>
        <w:spacing w:after="0" w:line="240" w:lineRule="auto"/>
        <w:jc w:val="both"/>
        <w:rPr>
          <w:rFonts w:ascii="Arial" w:hAnsi="Arial" w:cs="Arial"/>
          <w:i/>
          <w:sz w:val="24"/>
          <w:szCs w:val="24"/>
        </w:rPr>
      </w:pPr>
      <w:proofErr w:type="gramStart"/>
      <w:r w:rsidRPr="004336C0">
        <w:rPr>
          <w:rFonts w:ascii="Arial" w:hAnsi="Arial" w:cs="Arial"/>
          <w:i/>
          <w:sz w:val="24"/>
          <w:szCs w:val="24"/>
        </w:rPr>
        <w:t>investigation</w:t>
      </w:r>
      <w:proofErr w:type="gramEnd"/>
      <w:r w:rsidRPr="004336C0">
        <w:rPr>
          <w:rFonts w:ascii="Arial" w:hAnsi="Arial" w:cs="Arial"/>
          <w:i/>
          <w:sz w:val="24"/>
          <w:szCs w:val="24"/>
        </w:rPr>
        <w:t xml:space="preserve">, remplacement ou modification d'une structure ou fonction anatomique ou d'un processus ou état physiologique ou pathologique, </w:t>
      </w:r>
    </w:p>
    <w:p w14:paraId="36CD12F5" w14:textId="77777777" w:rsidR="004336C0" w:rsidRPr="004336C0" w:rsidRDefault="004336C0" w:rsidP="004336C0">
      <w:pPr>
        <w:pStyle w:val="Paragraphedeliste"/>
        <w:numPr>
          <w:ilvl w:val="0"/>
          <w:numId w:val="4"/>
        </w:numPr>
        <w:spacing w:after="0" w:line="240" w:lineRule="auto"/>
        <w:jc w:val="both"/>
        <w:rPr>
          <w:rFonts w:ascii="Arial" w:hAnsi="Arial" w:cs="Arial"/>
          <w:i/>
          <w:sz w:val="24"/>
          <w:szCs w:val="24"/>
        </w:rPr>
      </w:pPr>
      <w:proofErr w:type="gramStart"/>
      <w:r w:rsidRPr="004336C0">
        <w:rPr>
          <w:rFonts w:ascii="Arial" w:hAnsi="Arial" w:cs="Arial"/>
          <w:i/>
          <w:sz w:val="24"/>
          <w:szCs w:val="24"/>
        </w:rPr>
        <w:t>communication</w:t>
      </w:r>
      <w:proofErr w:type="gramEnd"/>
      <w:r w:rsidRPr="004336C0">
        <w:rPr>
          <w:rFonts w:ascii="Arial" w:hAnsi="Arial" w:cs="Arial"/>
          <w:i/>
          <w:sz w:val="24"/>
          <w:szCs w:val="24"/>
        </w:rPr>
        <w:t xml:space="preserve"> d'informations au moyen d'un examen in vitro d'échantillons provenant du corps humain, y compris les dons d'organes, de sang et de tissus, </w:t>
      </w:r>
    </w:p>
    <w:p w14:paraId="745D18DB" w14:textId="77777777" w:rsidR="004336C0" w:rsidRPr="004336C0" w:rsidRDefault="004336C0" w:rsidP="004336C0">
      <w:pPr>
        <w:spacing w:after="0" w:line="240" w:lineRule="auto"/>
        <w:jc w:val="both"/>
        <w:rPr>
          <w:rFonts w:ascii="Arial" w:hAnsi="Arial" w:cs="Arial"/>
          <w:i/>
          <w:sz w:val="24"/>
          <w:szCs w:val="24"/>
        </w:rPr>
      </w:pPr>
      <w:proofErr w:type="gramStart"/>
      <w:r w:rsidRPr="004336C0">
        <w:rPr>
          <w:rFonts w:ascii="Arial" w:hAnsi="Arial" w:cs="Arial"/>
          <w:i/>
          <w:sz w:val="24"/>
          <w:szCs w:val="24"/>
        </w:rPr>
        <w:t>et</w:t>
      </w:r>
      <w:proofErr w:type="gramEnd"/>
      <w:r w:rsidRPr="004336C0">
        <w:rPr>
          <w:rFonts w:ascii="Arial" w:hAnsi="Arial" w:cs="Arial"/>
          <w:i/>
          <w:sz w:val="24"/>
          <w:szCs w:val="24"/>
        </w:rPr>
        <w:t xml:space="preserve"> dont l'action principale voulue dans ou sur le corps humain n'est pas obtenue par des moyens pharmacologiques ou immunologiques ni par métabolisme, mais dont la fonction peut être assistée par de tels moyens. Les produits ci-après sont également réputés être des dispositifs médicaux:</w:t>
      </w:r>
    </w:p>
    <w:p w14:paraId="328F759B" w14:textId="77777777" w:rsidR="004336C0" w:rsidRPr="004336C0" w:rsidRDefault="004336C0" w:rsidP="004336C0">
      <w:pPr>
        <w:pStyle w:val="Paragraphedeliste"/>
        <w:numPr>
          <w:ilvl w:val="0"/>
          <w:numId w:val="5"/>
        </w:numPr>
        <w:spacing w:after="0" w:line="240" w:lineRule="auto"/>
        <w:jc w:val="both"/>
        <w:rPr>
          <w:rFonts w:ascii="Arial" w:hAnsi="Arial" w:cs="Arial"/>
          <w:i/>
          <w:sz w:val="24"/>
          <w:szCs w:val="24"/>
        </w:rPr>
      </w:pPr>
      <w:proofErr w:type="gramStart"/>
      <w:r w:rsidRPr="004336C0">
        <w:rPr>
          <w:rFonts w:ascii="Arial" w:hAnsi="Arial" w:cs="Arial"/>
          <w:i/>
          <w:sz w:val="24"/>
          <w:szCs w:val="24"/>
        </w:rPr>
        <w:t>les</w:t>
      </w:r>
      <w:proofErr w:type="gramEnd"/>
      <w:r w:rsidRPr="004336C0">
        <w:rPr>
          <w:rFonts w:ascii="Arial" w:hAnsi="Arial" w:cs="Arial"/>
          <w:i/>
          <w:sz w:val="24"/>
          <w:szCs w:val="24"/>
        </w:rPr>
        <w:t xml:space="preserve"> dispositifs destinés à la maîtrise de la conception ou à l'assistance à celle-ci, </w:t>
      </w:r>
    </w:p>
    <w:p w14:paraId="449F9273" w14:textId="30B307E9" w:rsidR="004336C0" w:rsidRPr="004336C0" w:rsidRDefault="004336C0" w:rsidP="004336C0">
      <w:pPr>
        <w:pStyle w:val="Paragraphedeliste"/>
        <w:numPr>
          <w:ilvl w:val="0"/>
          <w:numId w:val="5"/>
        </w:numPr>
        <w:spacing w:after="0" w:line="240" w:lineRule="auto"/>
        <w:jc w:val="both"/>
        <w:rPr>
          <w:rFonts w:ascii="Arial" w:hAnsi="Arial" w:cs="Arial"/>
          <w:i/>
          <w:sz w:val="24"/>
          <w:szCs w:val="24"/>
        </w:rPr>
      </w:pPr>
      <w:proofErr w:type="gramStart"/>
      <w:r w:rsidRPr="004336C0">
        <w:rPr>
          <w:rFonts w:ascii="Arial" w:hAnsi="Arial" w:cs="Arial"/>
          <w:i/>
          <w:sz w:val="24"/>
          <w:szCs w:val="24"/>
        </w:rPr>
        <w:t>les</w:t>
      </w:r>
      <w:proofErr w:type="gramEnd"/>
      <w:r w:rsidRPr="004336C0">
        <w:rPr>
          <w:rFonts w:ascii="Arial" w:hAnsi="Arial" w:cs="Arial"/>
          <w:i/>
          <w:sz w:val="24"/>
          <w:szCs w:val="24"/>
        </w:rPr>
        <w:t xml:space="preserve"> produits spécifiquement destinés au nettoyage, à la désinfection ou à la stérilisation des dispositifs visés à l'article 1er, paragraphe 4, et de ceux visés au premier alinéa du présent point. »</w:t>
      </w:r>
    </w:p>
    <w:p w14:paraId="7C93C5E9" w14:textId="77777777" w:rsidR="004336C0" w:rsidRDefault="004336C0" w:rsidP="000C4D4D">
      <w:pPr>
        <w:spacing w:after="0" w:line="240" w:lineRule="auto"/>
        <w:jc w:val="both"/>
        <w:rPr>
          <w:rFonts w:ascii="Arial" w:hAnsi="Arial" w:cs="Arial"/>
          <w:sz w:val="24"/>
          <w:szCs w:val="24"/>
        </w:rPr>
      </w:pPr>
    </w:p>
    <w:p w14:paraId="01C38057" w14:textId="445B45DB" w:rsidR="000C4D4D" w:rsidRDefault="00D66E87" w:rsidP="000C4D4D">
      <w:pPr>
        <w:spacing w:after="0" w:line="240" w:lineRule="auto"/>
        <w:jc w:val="both"/>
        <w:rPr>
          <w:rFonts w:ascii="Arial" w:hAnsi="Arial" w:cs="Arial"/>
          <w:sz w:val="24"/>
          <w:szCs w:val="24"/>
        </w:rPr>
      </w:pPr>
      <w:r>
        <w:rPr>
          <w:rFonts w:ascii="Arial" w:hAnsi="Arial" w:cs="Arial"/>
          <w:sz w:val="24"/>
          <w:szCs w:val="24"/>
        </w:rPr>
        <w:t xml:space="preserve">Contrairement à un médicament, l’action principale d’un dispositif médical </w:t>
      </w:r>
      <w:r w:rsidR="00724334">
        <w:rPr>
          <w:rFonts w:ascii="Arial" w:hAnsi="Arial" w:cs="Arial"/>
          <w:sz w:val="24"/>
          <w:szCs w:val="24"/>
        </w:rPr>
        <w:t>est</w:t>
      </w:r>
      <w:r>
        <w:rPr>
          <w:rFonts w:ascii="Arial" w:hAnsi="Arial" w:cs="Arial"/>
          <w:sz w:val="24"/>
          <w:szCs w:val="24"/>
        </w:rPr>
        <w:t xml:space="preserve"> </w:t>
      </w:r>
      <w:r w:rsidR="0059516A">
        <w:rPr>
          <w:rFonts w:ascii="Arial" w:hAnsi="Arial" w:cs="Arial"/>
          <w:sz w:val="24"/>
          <w:szCs w:val="24"/>
        </w:rPr>
        <w:t>« </w:t>
      </w:r>
      <w:r w:rsidR="00724334">
        <w:rPr>
          <w:rFonts w:ascii="Arial" w:hAnsi="Arial" w:cs="Arial"/>
          <w:sz w:val="24"/>
          <w:szCs w:val="24"/>
        </w:rPr>
        <w:t>physique</w:t>
      </w:r>
      <w:r w:rsidR="0059516A">
        <w:rPr>
          <w:rFonts w:ascii="Arial" w:hAnsi="Arial" w:cs="Arial"/>
          <w:sz w:val="24"/>
          <w:szCs w:val="24"/>
        </w:rPr>
        <w:t> »</w:t>
      </w:r>
      <w:r w:rsidR="00724334">
        <w:rPr>
          <w:rFonts w:ascii="Arial" w:hAnsi="Arial" w:cs="Arial"/>
          <w:sz w:val="24"/>
          <w:szCs w:val="24"/>
        </w:rPr>
        <w:t>, et</w:t>
      </w:r>
      <w:r w:rsidR="0059516A">
        <w:rPr>
          <w:rFonts w:ascii="Arial" w:hAnsi="Arial" w:cs="Arial"/>
          <w:sz w:val="24"/>
          <w:szCs w:val="24"/>
        </w:rPr>
        <w:t xml:space="preserve"> résulte d’une ou plusieurs technologies : </w:t>
      </w:r>
      <w:r w:rsidR="000C4D4D" w:rsidRPr="000C4D4D">
        <w:rPr>
          <w:rFonts w:ascii="Arial" w:hAnsi="Arial" w:cs="Arial"/>
          <w:sz w:val="24"/>
          <w:szCs w:val="24"/>
        </w:rPr>
        <w:t>mécanique, électrique,</w:t>
      </w:r>
      <w:r w:rsidR="00724334">
        <w:rPr>
          <w:rFonts w:ascii="Arial" w:hAnsi="Arial" w:cs="Arial"/>
          <w:sz w:val="24"/>
          <w:szCs w:val="24"/>
        </w:rPr>
        <w:t xml:space="preserve"> </w:t>
      </w:r>
      <w:r w:rsidR="000C4D4D" w:rsidRPr="000C4D4D">
        <w:rPr>
          <w:rFonts w:ascii="Arial" w:hAnsi="Arial" w:cs="Arial"/>
          <w:sz w:val="24"/>
          <w:szCs w:val="24"/>
        </w:rPr>
        <w:t>électronique, informatique,</w:t>
      </w:r>
      <w:r w:rsidR="0059516A">
        <w:rPr>
          <w:rFonts w:ascii="Arial" w:hAnsi="Arial" w:cs="Arial"/>
          <w:sz w:val="24"/>
          <w:szCs w:val="24"/>
        </w:rPr>
        <w:t xml:space="preserve"> </w:t>
      </w:r>
      <w:r w:rsidR="000C4D4D" w:rsidRPr="000C4D4D">
        <w:rPr>
          <w:rFonts w:ascii="Arial" w:hAnsi="Arial" w:cs="Arial"/>
          <w:sz w:val="24"/>
          <w:szCs w:val="24"/>
        </w:rPr>
        <w:t>biomatériaux, textile, chimie…</w:t>
      </w:r>
      <w:r w:rsidR="00812806">
        <w:rPr>
          <w:rFonts w:ascii="Arial" w:hAnsi="Arial" w:cs="Arial"/>
          <w:sz w:val="24"/>
          <w:szCs w:val="24"/>
        </w:rPr>
        <w:t xml:space="preserve"> </w:t>
      </w:r>
    </w:p>
    <w:p w14:paraId="441F325E" w14:textId="77777777" w:rsidR="00D76B05" w:rsidRPr="005C6A70" w:rsidRDefault="00D76B05" w:rsidP="005C6A70">
      <w:pPr>
        <w:spacing w:after="0" w:line="240" w:lineRule="auto"/>
        <w:jc w:val="both"/>
        <w:rPr>
          <w:rFonts w:ascii="Arial" w:hAnsi="Arial" w:cs="Arial"/>
          <w:sz w:val="24"/>
          <w:szCs w:val="24"/>
        </w:rPr>
      </w:pPr>
    </w:p>
    <w:p w14:paraId="4ED3D71B" w14:textId="77777777" w:rsidR="004336C0" w:rsidRDefault="00660F8F" w:rsidP="00660F8F">
      <w:pPr>
        <w:spacing w:after="0" w:line="240" w:lineRule="auto"/>
        <w:jc w:val="both"/>
        <w:rPr>
          <w:rFonts w:ascii="Arial" w:hAnsi="Arial" w:cs="Arial"/>
          <w:sz w:val="24"/>
          <w:szCs w:val="24"/>
        </w:rPr>
      </w:pPr>
      <w:r w:rsidRPr="00660F8F">
        <w:rPr>
          <w:rFonts w:ascii="Arial" w:hAnsi="Arial" w:cs="Arial"/>
          <w:sz w:val="24"/>
          <w:szCs w:val="24"/>
        </w:rPr>
        <w:t>La définition du dispositif médical est commune à l’ensemble des Etats</w:t>
      </w:r>
      <w:r w:rsidR="00E16C29">
        <w:rPr>
          <w:rFonts w:ascii="Arial" w:hAnsi="Arial" w:cs="Arial"/>
          <w:sz w:val="24"/>
          <w:szCs w:val="24"/>
        </w:rPr>
        <w:t xml:space="preserve"> membres de l’Union européenne. </w:t>
      </w:r>
    </w:p>
    <w:p w14:paraId="44C9F400" w14:textId="2F278D51" w:rsidR="00E16C29" w:rsidRDefault="00E16C29" w:rsidP="00660F8F">
      <w:pPr>
        <w:spacing w:after="0" w:line="240" w:lineRule="auto"/>
        <w:jc w:val="both"/>
        <w:rPr>
          <w:rFonts w:ascii="Arial" w:hAnsi="Arial" w:cs="Arial"/>
          <w:sz w:val="24"/>
          <w:szCs w:val="24"/>
        </w:rPr>
      </w:pPr>
      <w:r>
        <w:rPr>
          <w:rFonts w:ascii="Arial" w:hAnsi="Arial" w:cs="Arial"/>
          <w:sz w:val="24"/>
          <w:szCs w:val="24"/>
        </w:rPr>
        <w:t>Le règlement (UE) 2017/745 n’apporte que peu de changements à la définition mentionnée dans la directive 93/42/CEE, transposée dans le code de la santé publique (cf. annexe). Un règlement européen étant d’application directe, dans tous ses éléments, à la date de son entrée en ap</w:t>
      </w:r>
      <w:r w:rsidR="00B842A6">
        <w:rPr>
          <w:rFonts w:ascii="Arial" w:hAnsi="Arial" w:cs="Arial"/>
          <w:sz w:val="24"/>
          <w:szCs w:val="24"/>
        </w:rPr>
        <w:t>plication, la définition du règlement (UE) 2017/745 est celle juridiquement opposable à partir du 26 mai 2021.</w:t>
      </w:r>
    </w:p>
    <w:p w14:paraId="1B652DCD" w14:textId="77777777" w:rsidR="004336C0" w:rsidRDefault="004336C0" w:rsidP="00660F8F">
      <w:pPr>
        <w:spacing w:after="0" w:line="240" w:lineRule="auto"/>
        <w:jc w:val="both"/>
        <w:rPr>
          <w:rFonts w:ascii="Arial" w:hAnsi="Arial" w:cs="Arial"/>
          <w:sz w:val="24"/>
          <w:szCs w:val="24"/>
        </w:rPr>
      </w:pPr>
    </w:p>
    <w:p w14:paraId="2CB7715E" w14:textId="77777777" w:rsidR="004336C0" w:rsidRPr="00660F8F" w:rsidRDefault="004336C0" w:rsidP="00660F8F">
      <w:pPr>
        <w:spacing w:after="0" w:line="240" w:lineRule="auto"/>
        <w:jc w:val="both"/>
        <w:rPr>
          <w:rFonts w:ascii="Arial" w:hAnsi="Arial" w:cs="Arial"/>
          <w:sz w:val="24"/>
          <w:szCs w:val="24"/>
        </w:rPr>
      </w:pPr>
    </w:p>
    <w:p w14:paraId="12A28064" w14:textId="77777777" w:rsidR="00660F8F" w:rsidRPr="00E16C29" w:rsidRDefault="00660F8F" w:rsidP="00660F8F">
      <w:pPr>
        <w:spacing w:after="0" w:line="240" w:lineRule="auto"/>
        <w:jc w:val="both"/>
        <w:rPr>
          <w:rFonts w:ascii="Arial" w:hAnsi="Arial" w:cs="Arial"/>
          <w:sz w:val="24"/>
          <w:szCs w:val="24"/>
          <w:u w:val="single"/>
        </w:rPr>
      </w:pPr>
      <w:r w:rsidRPr="00E16C29">
        <w:rPr>
          <w:rFonts w:ascii="Arial" w:hAnsi="Arial" w:cs="Arial"/>
          <w:sz w:val="24"/>
          <w:szCs w:val="24"/>
          <w:u w:val="single"/>
        </w:rPr>
        <w:t>Classification des dispositifs médicaux</w:t>
      </w:r>
    </w:p>
    <w:p w14:paraId="7F242E60" w14:textId="77777777" w:rsidR="00C03BB0" w:rsidRDefault="00C03BB0" w:rsidP="00B842A6">
      <w:pPr>
        <w:spacing w:after="0" w:line="240" w:lineRule="auto"/>
        <w:jc w:val="both"/>
        <w:rPr>
          <w:rFonts w:ascii="Arial" w:hAnsi="Arial" w:cs="Arial"/>
          <w:sz w:val="24"/>
          <w:szCs w:val="24"/>
        </w:rPr>
      </w:pPr>
    </w:p>
    <w:p w14:paraId="2A1425F7" w14:textId="5B12A7EA" w:rsidR="00660F8F" w:rsidRPr="00660F8F" w:rsidRDefault="00660F8F" w:rsidP="00B842A6">
      <w:pPr>
        <w:spacing w:after="0" w:line="240" w:lineRule="auto"/>
        <w:jc w:val="both"/>
        <w:rPr>
          <w:rFonts w:ascii="Arial" w:hAnsi="Arial" w:cs="Arial"/>
          <w:sz w:val="24"/>
          <w:szCs w:val="24"/>
        </w:rPr>
      </w:pPr>
      <w:r w:rsidRPr="00660F8F">
        <w:rPr>
          <w:rFonts w:ascii="Arial" w:hAnsi="Arial" w:cs="Arial"/>
          <w:sz w:val="24"/>
          <w:szCs w:val="24"/>
        </w:rPr>
        <w:t xml:space="preserve">Les dispositifs médicaux sont classés en </w:t>
      </w:r>
      <w:r w:rsidR="00C03BB0">
        <w:rPr>
          <w:rFonts w:ascii="Arial" w:hAnsi="Arial" w:cs="Arial"/>
          <w:sz w:val="24"/>
          <w:szCs w:val="24"/>
        </w:rPr>
        <w:t>quatre</w:t>
      </w:r>
      <w:r w:rsidRPr="00660F8F">
        <w:rPr>
          <w:rFonts w:ascii="Arial" w:hAnsi="Arial" w:cs="Arial"/>
          <w:sz w:val="24"/>
          <w:szCs w:val="24"/>
        </w:rPr>
        <w:t xml:space="preserve"> c</w:t>
      </w:r>
      <w:r w:rsidR="00C03BB0">
        <w:rPr>
          <w:rFonts w:ascii="Arial" w:hAnsi="Arial" w:cs="Arial"/>
          <w:sz w:val="24"/>
          <w:szCs w:val="24"/>
        </w:rPr>
        <w:t>lasses</w:t>
      </w:r>
      <w:r w:rsidRPr="00660F8F">
        <w:rPr>
          <w:rFonts w:ascii="Arial" w:hAnsi="Arial" w:cs="Arial"/>
          <w:sz w:val="24"/>
          <w:szCs w:val="24"/>
        </w:rPr>
        <w:t>, en fonction de leur</w:t>
      </w:r>
      <w:r w:rsidR="00FE2BC1">
        <w:rPr>
          <w:rFonts w:ascii="Arial" w:hAnsi="Arial" w:cs="Arial"/>
          <w:sz w:val="24"/>
          <w:szCs w:val="24"/>
        </w:rPr>
        <w:t xml:space="preserve"> destination et du</w:t>
      </w:r>
      <w:r w:rsidRPr="00660F8F">
        <w:rPr>
          <w:rFonts w:ascii="Arial" w:hAnsi="Arial" w:cs="Arial"/>
          <w:sz w:val="24"/>
          <w:szCs w:val="24"/>
        </w:rPr>
        <w:t xml:space="preserve"> risque potentiel pour la santé</w:t>
      </w:r>
      <w:r w:rsidR="00B842A6">
        <w:rPr>
          <w:rFonts w:ascii="Arial" w:hAnsi="Arial" w:cs="Arial"/>
          <w:sz w:val="24"/>
          <w:szCs w:val="24"/>
        </w:rPr>
        <w:t xml:space="preserve"> (notamment</w:t>
      </w:r>
      <w:r w:rsidR="00B842A6" w:rsidRPr="00B842A6">
        <w:rPr>
          <w:rFonts w:ascii="Arial" w:hAnsi="Arial" w:cs="Arial"/>
          <w:sz w:val="24"/>
          <w:szCs w:val="24"/>
        </w:rPr>
        <w:t xml:space="preserve"> la durée</w:t>
      </w:r>
      <w:r w:rsidR="00B842A6">
        <w:rPr>
          <w:rFonts w:ascii="Arial" w:hAnsi="Arial" w:cs="Arial"/>
          <w:sz w:val="24"/>
          <w:szCs w:val="24"/>
        </w:rPr>
        <w:t xml:space="preserve"> </w:t>
      </w:r>
      <w:r w:rsidR="00B842A6" w:rsidRPr="00B842A6">
        <w:rPr>
          <w:rFonts w:ascii="Arial" w:hAnsi="Arial" w:cs="Arial"/>
          <w:sz w:val="24"/>
          <w:szCs w:val="24"/>
        </w:rPr>
        <w:t xml:space="preserve">d’utilisation, </w:t>
      </w:r>
      <w:r w:rsidR="00B842A6">
        <w:rPr>
          <w:rFonts w:ascii="Arial" w:hAnsi="Arial" w:cs="Arial"/>
          <w:sz w:val="24"/>
          <w:szCs w:val="24"/>
        </w:rPr>
        <w:t xml:space="preserve">le </w:t>
      </w:r>
      <w:r w:rsidR="00B842A6" w:rsidRPr="00B842A6">
        <w:rPr>
          <w:rFonts w:ascii="Arial" w:hAnsi="Arial" w:cs="Arial"/>
          <w:sz w:val="24"/>
          <w:szCs w:val="24"/>
        </w:rPr>
        <w:t xml:space="preserve">caractère </w:t>
      </w:r>
      <w:r w:rsidR="00B842A6">
        <w:rPr>
          <w:rFonts w:ascii="Arial" w:hAnsi="Arial" w:cs="Arial"/>
          <w:sz w:val="24"/>
          <w:szCs w:val="24"/>
        </w:rPr>
        <w:t>invasif, implantable ou actif,</w:t>
      </w:r>
      <w:r w:rsidR="00B842A6" w:rsidRPr="00B842A6">
        <w:rPr>
          <w:rFonts w:ascii="Arial" w:hAnsi="Arial" w:cs="Arial"/>
          <w:sz w:val="24"/>
          <w:szCs w:val="24"/>
        </w:rPr>
        <w:t xml:space="preserve"> la finalité du dispositif ou</w:t>
      </w:r>
      <w:r w:rsidR="00B842A6">
        <w:rPr>
          <w:rFonts w:ascii="Arial" w:hAnsi="Arial" w:cs="Arial"/>
          <w:sz w:val="24"/>
          <w:szCs w:val="24"/>
        </w:rPr>
        <w:t xml:space="preserve"> </w:t>
      </w:r>
      <w:r w:rsidR="00B842A6" w:rsidRPr="00B842A6">
        <w:rPr>
          <w:rFonts w:ascii="Arial" w:hAnsi="Arial" w:cs="Arial"/>
          <w:sz w:val="24"/>
          <w:szCs w:val="24"/>
        </w:rPr>
        <w:t>la localisation sur le corps humain</w:t>
      </w:r>
      <w:r w:rsidR="00B842A6">
        <w:rPr>
          <w:rFonts w:ascii="Arial" w:hAnsi="Arial" w:cs="Arial"/>
          <w:sz w:val="24"/>
          <w:szCs w:val="24"/>
        </w:rPr>
        <w:t>)</w:t>
      </w:r>
      <w:r w:rsidR="00B842A6" w:rsidRPr="00B842A6">
        <w:rPr>
          <w:rFonts w:ascii="Arial" w:hAnsi="Arial" w:cs="Arial"/>
          <w:sz w:val="24"/>
          <w:szCs w:val="24"/>
        </w:rPr>
        <w:t>.</w:t>
      </w:r>
      <w:r w:rsidR="00B842A6">
        <w:rPr>
          <w:rFonts w:ascii="Arial" w:hAnsi="Arial" w:cs="Arial"/>
          <w:sz w:val="24"/>
          <w:szCs w:val="24"/>
        </w:rPr>
        <w:t xml:space="preserve"> </w:t>
      </w:r>
      <w:r w:rsidRPr="00660F8F">
        <w:rPr>
          <w:rFonts w:ascii="Arial" w:hAnsi="Arial" w:cs="Arial"/>
          <w:sz w:val="24"/>
          <w:szCs w:val="24"/>
        </w:rPr>
        <w:t>A chaque catégorie sont associées des règles d’évaluation et de contrôle spécifiques :</w:t>
      </w:r>
      <w:r w:rsidR="00E16C29">
        <w:rPr>
          <w:rFonts w:ascii="Arial" w:hAnsi="Arial" w:cs="Arial"/>
          <w:sz w:val="24"/>
          <w:szCs w:val="24"/>
        </w:rPr>
        <w:t xml:space="preserve"> </w:t>
      </w:r>
    </w:p>
    <w:p w14:paraId="62014FC4" w14:textId="77777777" w:rsidR="00660F8F" w:rsidRPr="00C3478F" w:rsidRDefault="00660F8F" w:rsidP="00E16C29">
      <w:pPr>
        <w:pStyle w:val="Paragraphedeliste"/>
        <w:numPr>
          <w:ilvl w:val="0"/>
          <w:numId w:val="1"/>
        </w:numPr>
        <w:spacing w:after="0" w:line="240" w:lineRule="auto"/>
        <w:jc w:val="both"/>
        <w:rPr>
          <w:rFonts w:ascii="Arial" w:hAnsi="Arial" w:cs="Arial"/>
          <w:sz w:val="24"/>
          <w:szCs w:val="24"/>
        </w:rPr>
      </w:pPr>
      <w:r w:rsidRPr="00E16C29">
        <w:rPr>
          <w:rFonts w:ascii="Arial" w:hAnsi="Arial" w:cs="Arial"/>
          <w:sz w:val="24"/>
          <w:szCs w:val="24"/>
        </w:rPr>
        <w:t>Classe I (c</w:t>
      </w:r>
      <w:r w:rsidR="00E16C29" w:rsidRPr="00E16C29">
        <w:rPr>
          <w:rFonts w:ascii="Arial" w:hAnsi="Arial" w:cs="Arial"/>
          <w:sz w:val="24"/>
          <w:szCs w:val="24"/>
        </w:rPr>
        <w:t xml:space="preserve">lasse de </w:t>
      </w:r>
      <w:r w:rsidR="00E16C29" w:rsidRPr="00C3478F">
        <w:rPr>
          <w:rFonts w:ascii="Arial" w:hAnsi="Arial" w:cs="Arial"/>
          <w:sz w:val="24"/>
          <w:szCs w:val="24"/>
        </w:rPr>
        <w:t>risque la plus faible)</w:t>
      </w:r>
      <w:r w:rsidRPr="00C3478F">
        <w:rPr>
          <w:rFonts w:ascii="Arial" w:hAnsi="Arial" w:cs="Arial"/>
          <w:sz w:val="24"/>
          <w:szCs w:val="24"/>
        </w:rPr>
        <w:t>, qui comprend par exemple les lunettes correctrices, les véhicules pour person</w:t>
      </w:r>
      <w:r w:rsidR="00FE4C19" w:rsidRPr="00C3478F">
        <w:rPr>
          <w:rFonts w:ascii="Arial" w:hAnsi="Arial" w:cs="Arial"/>
          <w:sz w:val="24"/>
          <w:szCs w:val="24"/>
        </w:rPr>
        <w:t>nes handicapées, les béquilles</w:t>
      </w:r>
      <w:r w:rsidR="00C3478F" w:rsidRPr="00C3478F">
        <w:rPr>
          <w:rFonts w:ascii="Arial" w:hAnsi="Arial" w:cs="Arial"/>
          <w:sz w:val="24"/>
          <w:szCs w:val="24"/>
        </w:rPr>
        <w:t xml:space="preserve">, </w:t>
      </w:r>
      <w:r w:rsidR="001D01E4">
        <w:rPr>
          <w:rFonts w:ascii="Arial" w:hAnsi="Arial" w:cs="Arial"/>
          <w:sz w:val="24"/>
          <w:szCs w:val="24"/>
        </w:rPr>
        <w:t>les compresses</w:t>
      </w:r>
      <w:r w:rsidR="00C3478F">
        <w:rPr>
          <w:rFonts w:ascii="Arial" w:hAnsi="Arial" w:cs="Arial"/>
          <w:sz w:val="24"/>
          <w:szCs w:val="24"/>
        </w:rPr>
        <w:t>, les s</w:t>
      </w:r>
      <w:r w:rsidR="00C3478F" w:rsidRPr="00C3478F">
        <w:rPr>
          <w:rFonts w:ascii="Arial" w:hAnsi="Arial" w:cs="Arial"/>
          <w:sz w:val="24"/>
          <w:szCs w:val="24"/>
        </w:rPr>
        <w:t>calpels,</w:t>
      </w:r>
      <w:r w:rsidR="00C3478F">
        <w:rPr>
          <w:rFonts w:ascii="Arial" w:hAnsi="Arial" w:cs="Arial"/>
          <w:sz w:val="24"/>
          <w:szCs w:val="24"/>
        </w:rPr>
        <w:t xml:space="preserve"> les é</w:t>
      </w:r>
      <w:r w:rsidR="00C3478F" w:rsidRPr="00C3478F">
        <w:rPr>
          <w:rFonts w:ascii="Arial" w:hAnsi="Arial" w:cs="Arial"/>
          <w:sz w:val="24"/>
          <w:szCs w:val="24"/>
        </w:rPr>
        <w:t xml:space="preserve">lectrodes pour </w:t>
      </w:r>
      <w:hyperlink r:id="rId8" w:history="1">
        <w:r w:rsidR="00C3478F" w:rsidRPr="00C3478F">
          <w:rPr>
            <w:rStyle w:val="Lienhypertexte"/>
            <w:rFonts w:ascii="Arial" w:hAnsi="Arial" w:cs="Arial"/>
            <w:color w:val="auto"/>
            <w:sz w:val="24"/>
            <w:szCs w:val="24"/>
            <w:u w:val="none"/>
          </w:rPr>
          <w:t>ECG</w:t>
        </w:r>
      </w:hyperlink>
      <w:r w:rsidR="00C3478F">
        <w:rPr>
          <w:rFonts w:ascii="Arial" w:hAnsi="Arial" w:cs="Arial"/>
          <w:sz w:val="24"/>
          <w:szCs w:val="24"/>
        </w:rPr>
        <w:t>, les gants d’examen</w:t>
      </w:r>
      <w:r w:rsidR="00FE4C19" w:rsidRPr="00C3478F">
        <w:rPr>
          <w:rFonts w:ascii="Arial" w:hAnsi="Arial" w:cs="Arial"/>
          <w:sz w:val="24"/>
          <w:szCs w:val="24"/>
        </w:rPr>
        <w:t>…</w:t>
      </w:r>
    </w:p>
    <w:p w14:paraId="675E06A4" w14:textId="77777777" w:rsidR="00A70B06" w:rsidRPr="00C3478F" w:rsidRDefault="00A70B06" w:rsidP="00C3478F">
      <w:pPr>
        <w:spacing w:after="0" w:line="240" w:lineRule="auto"/>
        <w:ind w:left="357"/>
        <w:jc w:val="both"/>
        <w:rPr>
          <w:rFonts w:ascii="Arial" w:hAnsi="Arial" w:cs="Arial"/>
          <w:sz w:val="24"/>
          <w:szCs w:val="24"/>
        </w:rPr>
      </w:pPr>
      <w:r w:rsidRPr="00C3478F">
        <w:rPr>
          <w:rFonts w:ascii="Arial" w:hAnsi="Arial" w:cs="Arial"/>
          <w:sz w:val="24"/>
          <w:szCs w:val="24"/>
        </w:rPr>
        <w:lastRenderedPageBreak/>
        <w:t>A noter que la classe I distingue les dispositifs médicaux intégrant une fonction de mesurage (Im), les dispositifs médicaux stériles (Is) et les dispositifs médicaux</w:t>
      </w:r>
      <w:r w:rsidR="00C3478F" w:rsidRPr="00C3478F">
        <w:rPr>
          <w:rFonts w:ascii="Arial" w:hAnsi="Arial" w:cs="Arial"/>
          <w:sz w:val="24"/>
          <w:szCs w:val="24"/>
        </w:rPr>
        <w:t xml:space="preserve"> qui sont des instruments chirurgicaux réutilisables (Ir)</w:t>
      </w:r>
      <w:r w:rsidRPr="00C3478F">
        <w:rPr>
          <w:rFonts w:ascii="Arial" w:hAnsi="Arial" w:cs="Arial"/>
          <w:sz w:val="24"/>
          <w:szCs w:val="24"/>
        </w:rPr>
        <w:t>.</w:t>
      </w:r>
    </w:p>
    <w:p w14:paraId="1D31A5C2" w14:textId="77777777" w:rsidR="00660F8F" w:rsidRPr="00C3478F" w:rsidRDefault="00660F8F" w:rsidP="00C3478F">
      <w:pPr>
        <w:pStyle w:val="Paragraphedeliste"/>
        <w:numPr>
          <w:ilvl w:val="0"/>
          <w:numId w:val="1"/>
        </w:numPr>
        <w:spacing w:after="0" w:line="240" w:lineRule="auto"/>
        <w:ind w:left="357"/>
        <w:jc w:val="both"/>
        <w:rPr>
          <w:rFonts w:ascii="Arial" w:hAnsi="Arial" w:cs="Arial"/>
          <w:sz w:val="24"/>
          <w:szCs w:val="24"/>
        </w:rPr>
      </w:pPr>
      <w:r w:rsidRPr="00C3478F">
        <w:rPr>
          <w:rFonts w:ascii="Arial" w:hAnsi="Arial" w:cs="Arial"/>
          <w:sz w:val="24"/>
          <w:szCs w:val="24"/>
        </w:rPr>
        <w:t xml:space="preserve">Classe </w:t>
      </w:r>
      <w:proofErr w:type="spellStart"/>
      <w:r w:rsidRPr="00C3478F">
        <w:rPr>
          <w:rFonts w:ascii="Arial" w:hAnsi="Arial" w:cs="Arial"/>
          <w:sz w:val="24"/>
          <w:szCs w:val="24"/>
        </w:rPr>
        <w:t>IIa</w:t>
      </w:r>
      <w:proofErr w:type="spellEnd"/>
      <w:r w:rsidRPr="00C3478F">
        <w:rPr>
          <w:rFonts w:ascii="Arial" w:hAnsi="Arial" w:cs="Arial"/>
          <w:sz w:val="24"/>
          <w:szCs w:val="24"/>
        </w:rPr>
        <w:t xml:space="preserve"> (</w:t>
      </w:r>
      <w:r w:rsidR="00E16C29" w:rsidRPr="00C3478F">
        <w:rPr>
          <w:rFonts w:ascii="Arial" w:hAnsi="Arial" w:cs="Arial"/>
          <w:sz w:val="24"/>
          <w:szCs w:val="24"/>
        </w:rPr>
        <w:t>risque potentiel modéré/mesuré)</w:t>
      </w:r>
      <w:r w:rsidRPr="00C3478F">
        <w:rPr>
          <w:rFonts w:ascii="Arial" w:hAnsi="Arial" w:cs="Arial"/>
          <w:sz w:val="24"/>
          <w:szCs w:val="24"/>
        </w:rPr>
        <w:t>, qui comprend par exemple les lentilles de contact, les appareils d’échogr</w:t>
      </w:r>
      <w:r w:rsidR="00FE4C19" w:rsidRPr="00C3478F">
        <w:rPr>
          <w:rFonts w:ascii="Arial" w:hAnsi="Arial" w:cs="Arial"/>
          <w:sz w:val="24"/>
          <w:szCs w:val="24"/>
        </w:rPr>
        <w:t>aphie, les couronnes dentaires</w:t>
      </w:r>
      <w:r w:rsidR="00C3478F" w:rsidRPr="00C3478F">
        <w:rPr>
          <w:rFonts w:ascii="Arial" w:hAnsi="Arial" w:cs="Arial"/>
          <w:sz w:val="24"/>
          <w:szCs w:val="24"/>
        </w:rPr>
        <w:t>, les tubes utilisés en anesthésie, les aiguilles pour seringue, les pansements hémostatiques, les tensiomètres, les t</w:t>
      </w:r>
      <w:r w:rsidR="00C3478F">
        <w:rPr>
          <w:rFonts w:ascii="Arial" w:hAnsi="Arial" w:cs="Arial"/>
          <w:sz w:val="24"/>
          <w:szCs w:val="24"/>
        </w:rPr>
        <w:t>hermomètres…</w:t>
      </w:r>
    </w:p>
    <w:p w14:paraId="14B0D7B3" w14:textId="77777777" w:rsidR="00660F8F" w:rsidRPr="00E16C29" w:rsidRDefault="00660F8F" w:rsidP="003E54AD">
      <w:pPr>
        <w:pStyle w:val="Paragraphedeliste"/>
        <w:numPr>
          <w:ilvl w:val="0"/>
          <w:numId w:val="1"/>
        </w:numPr>
        <w:spacing w:after="0" w:line="240" w:lineRule="auto"/>
        <w:jc w:val="both"/>
        <w:rPr>
          <w:rFonts w:ascii="Arial" w:hAnsi="Arial" w:cs="Arial"/>
          <w:sz w:val="24"/>
          <w:szCs w:val="24"/>
        </w:rPr>
      </w:pPr>
      <w:r w:rsidRPr="00C3478F">
        <w:rPr>
          <w:rFonts w:ascii="Arial" w:hAnsi="Arial" w:cs="Arial"/>
          <w:sz w:val="24"/>
          <w:szCs w:val="24"/>
        </w:rPr>
        <w:t xml:space="preserve">Classe </w:t>
      </w:r>
      <w:proofErr w:type="spellStart"/>
      <w:r w:rsidRPr="00C3478F">
        <w:rPr>
          <w:rFonts w:ascii="Arial" w:hAnsi="Arial" w:cs="Arial"/>
          <w:sz w:val="24"/>
          <w:szCs w:val="24"/>
        </w:rPr>
        <w:t>IIb</w:t>
      </w:r>
      <w:proofErr w:type="spellEnd"/>
      <w:r w:rsidRPr="00C3478F">
        <w:rPr>
          <w:rFonts w:ascii="Arial" w:hAnsi="Arial" w:cs="Arial"/>
          <w:sz w:val="24"/>
          <w:szCs w:val="24"/>
        </w:rPr>
        <w:t xml:space="preserve"> (risque potentiel élevé</w:t>
      </w:r>
      <w:r w:rsidRPr="00E16C29">
        <w:rPr>
          <w:rFonts w:ascii="Arial" w:hAnsi="Arial" w:cs="Arial"/>
          <w:sz w:val="24"/>
          <w:szCs w:val="24"/>
        </w:rPr>
        <w:t>/important), qui comprend notamment les préservatifs</w:t>
      </w:r>
      <w:r w:rsidR="003E54AD">
        <w:rPr>
          <w:rFonts w:ascii="Arial" w:hAnsi="Arial" w:cs="Arial"/>
          <w:sz w:val="24"/>
          <w:szCs w:val="24"/>
        </w:rPr>
        <w:t xml:space="preserve"> masculins</w:t>
      </w:r>
      <w:r w:rsidRPr="00E16C29">
        <w:rPr>
          <w:rFonts w:ascii="Arial" w:hAnsi="Arial" w:cs="Arial"/>
          <w:sz w:val="24"/>
          <w:szCs w:val="24"/>
        </w:rPr>
        <w:t xml:space="preserve">, les </w:t>
      </w:r>
      <w:r w:rsidR="001D01E4">
        <w:rPr>
          <w:rFonts w:ascii="Arial" w:hAnsi="Arial" w:cs="Arial"/>
          <w:sz w:val="24"/>
          <w:szCs w:val="24"/>
        </w:rPr>
        <w:t>hémodialyseurs</w:t>
      </w:r>
      <w:r w:rsidR="003E54AD">
        <w:rPr>
          <w:rFonts w:ascii="Arial" w:hAnsi="Arial" w:cs="Arial"/>
          <w:sz w:val="24"/>
          <w:szCs w:val="24"/>
        </w:rPr>
        <w:t>, les c</w:t>
      </w:r>
      <w:r w:rsidR="003E54AD" w:rsidRPr="003E54AD">
        <w:rPr>
          <w:rFonts w:ascii="Arial" w:hAnsi="Arial" w:cs="Arial"/>
          <w:sz w:val="24"/>
          <w:szCs w:val="24"/>
        </w:rPr>
        <w:t xml:space="preserve">ouveuses pour nouveaux nés, </w:t>
      </w:r>
      <w:r w:rsidR="003E54AD">
        <w:rPr>
          <w:rFonts w:ascii="Arial" w:hAnsi="Arial" w:cs="Arial"/>
          <w:sz w:val="24"/>
          <w:szCs w:val="24"/>
        </w:rPr>
        <w:t>les</w:t>
      </w:r>
      <w:r w:rsidR="003E54AD" w:rsidRPr="003E54AD">
        <w:rPr>
          <w:rFonts w:ascii="Arial" w:hAnsi="Arial" w:cs="Arial"/>
          <w:sz w:val="24"/>
          <w:szCs w:val="24"/>
        </w:rPr>
        <w:t xml:space="preserve"> </w:t>
      </w:r>
      <w:r w:rsidR="003E54AD">
        <w:rPr>
          <w:rFonts w:ascii="Arial" w:hAnsi="Arial" w:cs="Arial"/>
          <w:sz w:val="24"/>
          <w:szCs w:val="24"/>
        </w:rPr>
        <w:t>r</w:t>
      </w:r>
      <w:r w:rsidR="003E54AD" w:rsidRPr="003E54AD">
        <w:rPr>
          <w:rFonts w:ascii="Arial" w:hAnsi="Arial" w:cs="Arial"/>
          <w:sz w:val="24"/>
          <w:szCs w:val="24"/>
        </w:rPr>
        <w:t xml:space="preserve">espirateurs, </w:t>
      </w:r>
      <w:r w:rsidR="003E54AD">
        <w:rPr>
          <w:rFonts w:ascii="Arial" w:hAnsi="Arial" w:cs="Arial"/>
          <w:sz w:val="24"/>
          <w:szCs w:val="24"/>
        </w:rPr>
        <w:t>les t</w:t>
      </w:r>
      <w:r w:rsidR="003E54AD" w:rsidRPr="003E54AD">
        <w:rPr>
          <w:rFonts w:ascii="Arial" w:hAnsi="Arial" w:cs="Arial"/>
          <w:sz w:val="24"/>
          <w:szCs w:val="24"/>
        </w:rPr>
        <w:t xml:space="preserve">rocarts stériles, </w:t>
      </w:r>
      <w:r w:rsidR="001D01E4">
        <w:rPr>
          <w:rFonts w:ascii="Arial" w:hAnsi="Arial" w:cs="Arial"/>
          <w:sz w:val="24"/>
          <w:szCs w:val="24"/>
        </w:rPr>
        <w:t xml:space="preserve">les pompes à perfusion, </w:t>
      </w:r>
      <w:r w:rsidR="003E54AD">
        <w:rPr>
          <w:rFonts w:ascii="Arial" w:hAnsi="Arial" w:cs="Arial"/>
          <w:sz w:val="24"/>
          <w:szCs w:val="24"/>
        </w:rPr>
        <w:t>les implants dentaires</w:t>
      </w:r>
      <w:r w:rsidR="00FE4C19">
        <w:rPr>
          <w:rFonts w:ascii="Arial" w:hAnsi="Arial" w:cs="Arial"/>
          <w:sz w:val="24"/>
          <w:szCs w:val="24"/>
        </w:rPr>
        <w:t>…</w:t>
      </w:r>
    </w:p>
    <w:p w14:paraId="5F4FA7CC" w14:textId="77777777" w:rsidR="00660F8F" w:rsidRPr="00E16C29" w:rsidRDefault="00660F8F" w:rsidP="00E16C29">
      <w:pPr>
        <w:pStyle w:val="Paragraphedeliste"/>
        <w:numPr>
          <w:ilvl w:val="0"/>
          <w:numId w:val="1"/>
        </w:numPr>
        <w:spacing w:after="0" w:line="240" w:lineRule="auto"/>
        <w:jc w:val="both"/>
        <w:rPr>
          <w:rFonts w:ascii="Arial" w:hAnsi="Arial" w:cs="Arial"/>
          <w:sz w:val="24"/>
          <w:szCs w:val="24"/>
        </w:rPr>
      </w:pPr>
      <w:r w:rsidRPr="00E16C29">
        <w:rPr>
          <w:rFonts w:ascii="Arial" w:hAnsi="Arial" w:cs="Arial"/>
          <w:sz w:val="24"/>
          <w:szCs w:val="24"/>
        </w:rPr>
        <w:t>Classe III (classe de risque la plus é</w:t>
      </w:r>
      <w:r w:rsidR="00E16C29" w:rsidRPr="00E16C29">
        <w:rPr>
          <w:rFonts w:ascii="Arial" w:hAnsi="Arial" w:cs="Arial"/>
          <w:sz w:val="24"/>
          <w:szCs w:val="24"/>
        </w:rPr>
        <w:t>levée)</w:t>
      </w:r>
      <w:r w:rsidRPr="00E16C29">
        <w:rPr>
          <w:rFonts w:ascii="Arial" w:hAnsi="Arial" w:cs="Arial"/>
          <w:sz w:val="24"/>
          <w:szCs w:val="24"/>
        </w:rPr>
        <w:t xml:space="preserve">, qui inclut par exemple les implants mammaires, les </w:t>
      </w:r>
      <w:proofErr w:type="spellStart"/>
      <w:r w:rsidRPr="00E16C29">
        <w:rPr>
          <w:rFonts w:ascii="Arial" w:hAnsi="Arial" w:cs="Arial"/>
          <w:sz w:val="24"/>
          <w:szCs w:val="24"/>
        </w:rPr>
        <w:t>stent</w:t>
      </w:r>
      <w:r w:rsidR="00FE4C19">
        <w:rPr>
          <w:rFonts w:ascii="Arial" w:hAnsi="Arial" w:cs="Arial"/>
          <w:sz w:val="24"/>
          <w:szCs w:val="24"/>
        </w:rPr>
        <w:t>s</w:t>
      </w:r>
      <w:proofErr w:type="spellEnd"/>
      <w:r w:rsidR="00BD6E83">
        <w:rPr>
          <w:rFonts w:ascii="Arial" w:hAnsi="Arial" w:cs="Arial"/>
          <w:sz w:val="24"/>
          <w:szCs w:val="24"/>
        </w:rPr>
        <w:t xml:space="preserve"> coronaires actifs</w:t>
      </w:r>
      <w:r w:rsidR="00FE4C19">
        <w:rPr>
          <w:rFonts w:ascii="Arial" w:hAnsi="Arial" w:cs="Arial"/>
          <w:sz w:val="24"/>
          <w:szCs w:val="24"/>
        </w:rPr>
        <w:t>, les prothèses de hanche…</w:t>
      </w:r>
    </w:p>
    <w:p w14:paraId="0DE518AD" w14:textId="77777777" w:rsidR="00660F8F" w:rsidRPr="00660F8F" w:rsidRDefault="00660F8F" w:rsidP="00660F8F">
      <w:pPr>
        <w:spacing w:after="0" w:line="240" w:lineRule="auto"/>
        <w:jc w:val="both"/>
        <w:rPr>
          <w:rFonts w:ascii="Arial" w:hAnsi="Arial" w:cs="Arial"/>
          <w:sz w:val="24"/>
          <w:szCs w:val="24"/>
        </w:rPr>
      </w:pPr>
    </w:p>
    <w:p w14:paraId="28F056FA" w14:textId="75C09EE9" w:rsidR="00660F8F" w:rsidRPr="00660F8F" w:rsidRDefault="00660F8F" w:rsidP="00660F8F">
      <w:pPr>
        <w:spacing w:after="0" w:line="240" w:lineRule="auto"/>
        <w:jc w:val="both"/>
        <w:rPr>
          <w:rFonts w:ascii="Arial" w:hAnsi="Arial" w:cs="Arial"/>
          <w:sz w:val="24"/>
          <w:szCs w:val="24"/>
        </w:rPr>
      </w:pPr>
      <w:r w:rsidRPr="00660F8F">
        <w:rPr>
          <w:rFonts w:ascii="Arial" w:hAnsi="Arial" w:cs="Arial"/>
          <w:sz w:val="24"/>
          <w:szCs w:val="24"/>
        </w:rPr>
        <w:t>La classification d’un dispositif médical est de la responsabilité du fabricant</w:t>
      </w:r>
      <w:r w:rsidR="002F60B4">
        <w:rPr>
          <w:rFonts w:ascii="Arial" w:hAnsi="Arial" w:cs="Arial"/>
          <w:sz w:val="24"/>
          <w:szCs w:val="24"/>
        </w:rPr>
        <w:t>, qui s’appuie sur l</w:t>
      </w:r>
      <w:r w:rsidRPr="00660F8F">
        <w:rPr>
          <w:rFonts w:ascii="Arial" w:hAnsi="Arial" w:cs="Arial"/>
          <w:sz w:val="24"/>
          <w:szCs w:val="24"/>
        </w:rPr>
        <w:t xml:space="preserve">es règles de classification </w:t>
      </w:r>
      <w:r w:rsidR="002F60B4">
        <w:rPr>
          <w:rFonts w:ascii="Arial" w:hAnsi="Arial" w:cs="Arial"/>
          <w:sz w:val="24"/>
          <w:szCs w:val="24"/>
        </w:rPr>
        <w:t>en vigueur</w:t>
      </w:r>
      <w:r w:rsidR="003E54AD">
        <w:rPr>
          <w:rFonts w:ascii="Arial" w:hAnsi="Arial" w:cs="Arial"/>
          <w:sz w:val="24"/>
          <w:szCs w:val="24"/>
        </w:rPr>
        <w:t xml:space="preserve"> (en annexe </w:t>
      </w:r>
      <w:r w:rsidR="00F87934">
        <w:rPr>
          <w:rFonts w:ascii="Arial" w:hAnsi="Arial" w:cs="Arial"/>
          <w:sz w:val="24"/>
          <w:szCs w:val="24"/>
        </w:rPr>
        <w:t xml:space="preserve">VIII </w:t>
      </w:r>
      <w:r w:rsidR="003E54AD">
        <w:rPr>
          <w:rFonts w:ascii="Arial" w:hAnsi="Arial" w:cs="Arial"/>
          <w:sz w:val="24"/>
          <w:szCs w:val="24"/>
        </w:rPr>
        <w:t>d</w:t>
      </w:r>
      <w:r w:rsidR="004113EB">
        <w:rPr>
          <w:rFonts w:ascii="Arial" w:hAnsi="Arial" w:cs="Arial"/>
          <w:sz w:val="24"/>
          <w:szCs w:val="24"/>
        </w:rPr>
        <w:t>u règlement (UE) 2017/745</w:t>
      </w:r>
      <w:r w:rsidR="003E54AD">
        <w:rPr>
          <w:rFonts w:ascii="Arial" w:hAnsi="Arial" w:cs="Arial"/>
          <w:sz w:val="24"/>
          <w:szCs w:val="24"/>
        </w:rPr>
        <w:t>)</w:t>
      </w:r>
      <w:r w:rsidR="002F60B4">
        <w:rPr>
          <w:rFonts w:ascii="Arial" w:hAnsi="Arial" w:cs="Arial"/>
          <w:sz w:val="24"/>
          <w:szCs w:val="24"/>
        </w:rPr>
        <w:t>, selon</w:t>
      </w:r>
      <w:r w:rsidRPr="00660F8F">
        <w:rPr>
          <w:rFonts w:ascii="Arial" w:hAnsi="Arial" w:cs="Arial"/>
          <w:sz w:val="24"/>
          <w:szCs w:val="24"/>
        </w:rPr>
        <w:t xml:space="preserve"> la finalité médicale que ce dernier revendique pour son produit.</w:t>
      </w:r>
      <w:r w:rsidR="002F60B4">
        <w:rPr>
          <w:rFonts w:ascii="Arial" w:hAnsi="Arial" w:cs="Arial"/>
          <w:sz w:val="24"/>
          <w:szCs w:val="24"/>
        </w:rPr>
        <w:t xml:space="preserve"> </w:t>
      </w:r>
    </w:p>
    <w:p w14:paraId="5DC5883A" w14:textId="714637B6" w:rsidR="004336C0" w:rsidRDefault="004336C0">
      <w:pPr>
        <w:rPr>
          <w:rFonts w:ascii="Arial" w:hAnsi="Arial" w:cs="Arial"/>
          <w:sz w:val="24"/>
          <w:szCs w:val="24"/>
        </w:rPr>
      </w:pPr>
    </w:p>
    <w:p w14:paraId="2FB8BB03" w14:textId="77777777" w:rsidR="00660F8F" w:rsidRPr="00E16C29" w:rsidRDefault="00660F8F" w:rsidP="00660F8F">
      <w:pPr>
        <w:spacing w:after="0" w:line="240" w:lineRule="auto"/>
        <w:jc w:val="both"/>
        <w:rPr>
          <w:rFonts w:ascii="Arial" w:hAnsi="Arial" w:cs="Arial"/>
          <w:sz w:val="24"/>
          <w:szCs w:val="24"/>
          <w:u w:val="single"/>
        </w:rPr>
      </w:pPr>
      <w:r w:rsidRPr="00E16C29">
        <w:rPr>
          <w:rFonts w:ascii="Arial" w:hAnsi="Arial" w:cs="Arial"/>
          <w:sz w:val="24"/>
          <w:szCs w:val="24"/>
          <w:u w:val="single"/>
        </w:rPr>
        <w:t>Conditions de mise sur le marché d’un dispositif médical</w:t>
      </w:r>
    </w:p>
    <w:p w14:paraId="5CEB2992" w14:textId="77777777" w:rsidR="00C03BB0" w:rsidRDefault="00C03BB0" w:rsidP="00660F8F">
      <w:pPr>
        <w:spacing w:after="0" w:line="240" w:lineRule="auto"/>
        <w:jc w:val="both"/>
        <w:rPr>
          <w:rFonts w:ascii="Arial" w:hAnsi="Arial" w:cs="Arial"/>
          <w:sz w:val="24"/>
          <w:szCs w:val="24"/>
        </w:rPr>
      </w:pPr>
    </w:p>
    <w:p w14:paraId="44A6AAD1" w14:textId="56DA944B" w:rsidR="00660F8F" w:rsidRPr="00660F8F" w:rsidRDefault="00660F8F" w:rsidP="00660F8F">
      <w:pPr>
        <w:spacing w:after="0" w:line="240" w:lineRule="auto"/>
        <w:jc w:val="both"/>
        <w:rPr>
          <w:rFonts w:ascii="Arial" w:hAnsi="Arial" w:cs="Arial"/>
          <w:sz w:val="24"/>
          <w:szCs w:val="24"/>
        </w:rPr>
      </w:pPr>
      <w:r w:rsidRPr="00660F8F">
        <w:rPr>
          <w:rFonts w:ascii="Arial" w:hAnsi="Arial" w:cs="Arial"/>
          <w:sz w:val="24"/>
          <w:szCs w:val="24"/>
        </w:rPr>
        <w:t xml:space="preserve">Pour </w:t>
      </w:r>
      <w:r w:rsidR="003E54AD">
        <w:rPr>
          <w:rFonts w:ascii="Arial" w:hAnsi="Arial" w:cs="Arial"/>
          <w:sz w:val="24"/>
          <w:szCs w:val="24"/>
        </w:rPr>
        <w:t>être mis sur le marché dans l’Union européenne</w:t>
      </w:r>
      <w:r w:rsidRPr="00660F8F">
        <w:rPr>
          <w:rFonts w:ascii="Arial" w:hAnsi="Arial" w:cs="Arial"/>
          <w:sz w:val="24"/>
          <w:szCs w:val="24"/>
        </w:rPr>
        <w:t xml:space="preserve">, un </w:t>
      </w:r>
      <w:r w:rsidR="003E54AD">
        <w:rPr>
          <w:rFonts w:ascii="Arial" w:hAnsi="Arial" w:cs="Arial"/>
          <w:sz w:val="24"/>
          <w:szCs w:val="24"/>
        </w:rPr>
        <w:t xml:space="preserve">dispositif médical </w:t>
      </w:r>
      <w:r w:rsidRPr="00660F8F">
        <w:rPr>
          <w:rFonts w:ascii="Arial" w:hAnsi="Arial" w:cs="Arial"/>
          <w:sz w:val="24"/>
          <w:szCs w:val="24"/>
        </w:rPr>
        <w:t xml:space="preserve">doit respecter les exigences </w:t>
      </w:r>
      <w:r w:rsidR="006116CA">
        <w:rPr>
          <w:rFonts w:ascii="Arial" w:hAnsi="Arial" w:cs="Arial"/>
          <w:sz w:val="24"/>
          <w:szCs w:val="24"/>
        </w:rPr>
        <w:t xml:space="preserve">générales </w:t>
      </w:r>
      <w:r w:rsidR="00FE31B6">
        <w:rPr>
          <w:rFonts w:ascii="Arial" w:hAnsi="Arial" w:cs="Arial"/>
          <w:sz w:val="24"/>
          <w:szCs w:val="24"/>
        </w:rPr>
        <w:t xml:space="preserve">en matière </w:t>
      </w:r>
      <w:r w:rsidRPr="00660F8F">
        <w:rPr>
          <w:rFonts w:ascii="Arial" w:hAnsi="Arial" w:cs="Arial"/>
          <w:sz w:val="24"/>
          <w:szCs w:val="24"/>
        </w:rPr>
        <w:t xml:space="preserve">de sécurité et de </w:t>
      </w:r>
      <w:r w:rsidR="006116CA">
        <w:rPr>
          <w:rFonts w:ascii="Arial" w:hAnsi="Arial" w:cs="Arial"/>
          <w:sz w:val="24"/>
          <w:szCs w:val="24"/>
        </w:rPr>
        <w:t>performances</w:t>
      </w:r>
      <w:r w:rsidRPr="00660F8F">
        <w:rPr>
          <w:rFonts w:ascii="Arial" w:hAnsi="Arial" w:cs="Arial"/>
          <w:sz w:val="24"/>
          <w:szCs w:val="24"/>
        </w:rPr>
        <w:t xml:space="preserve"> définies par </w:t>
      </w:r>
      <w:r w:rsidR="006116CA">
        <w:rPr>
          <w:rFonts w:ascii="Arial" w:hAnsi="Arial" w:cs="Arial"/>
          <w:sz w:val="24"/>
          <w:szCs w:val="24"/>
        </w:rPr>
        <w:t>le règlement (UE) 2017/745</w:t>
      </w:r>
      <w:r w:rsidR="006E3CA8">
        <w:rPr>
          <w:rFonts w:ascii="Arial" w:hAnsi="Arial" w:cs="Arial"/>
          <w:sz w:val="24"/>
          <w:szCs w:val="24"/>
        </w:rPr>
        <w:t xml:space="preserve"> dans son annexe I</w:t>
      </w:r>
      <w:r w:rsidRPr="00660F8F">
        <w:rPr>
          <w:rFonts w:ascii="Arial" w:hAnsi="Arial" w:cs="Arial"/>
          <w:sz w:val="24"/>
          <w:szCs w:val="24"/>
        </w:rPr>
        <w:t>.</w:t>
      </w:r>
      <w:r w:rsidR="00EA3669">
        <w:rPr>
          <w:rFonts w:ascii="Arial" w:hAnsi="Arial" w:cs="Arial"/>
          <w:sz w:val="24"/>
          <w:szCs w:val="24"/>
        </w:rPr>
        <w:t xml:space="preserve"> Ces exigences fixent </w:t>
      </w:r>
      <w:r w:rsidR="00EA3669" w:rsidRPr="00EA3669">
        <w:rPr>
          <w:rFonts w:ascii="Arial" w:hAnsi="Arial" w:cs="Arial"/>
          <w:sz w:val="24"/>
          <w:szCs w:val="24"/>
        </w:rPr>
        <w:t>les objectifs à atteindre pour assurer la sécurité et la santé des personnes</w:t>
      </w:r>
      <w:r w:rsidR="00FE31B6">
        <w:rPr>
          <w:rFonts w:ascii="Arial" w:hAnsi="Arial" w:cs="Arial"/>
          <w:sz w:val="24"/>
          <w:szCs w:val="24"/>
        </w:rPr>
        <w:t xml:space="preserve">. </w:t>
      </w:r>
    </w:p>
    <w:p w14:paraId="48F3F987" w14:textId="77777777" w:rsidR="00660F8F" w:rsidRPr="00660F8F" w:rsidRDefault="00660F8F" w:rsidP="00660F8F">
      <w:pPr>
        <w:spacing w:after="0" w:line="240" w:lineRule="auto"/>
        <w:jc w:val="both"/>
        <w:rPr>
          <w:rFonts w:ascii="Arial" w:hAnsi="Arial" w:cs="Arial"/>
          <w:sz w:val="24"/>
          <w:szCs w:val="24"/>
        </w:rPr>
      </w:pPr>
    </w:p>
    <w:p w14:paraId="52B89592" w14:textId="77777777" w:rsidR="00724334" w:rsidRPr="00660F8F" w:rsidRDefault="00FE31B6" w:rsidP="00660F8F">
      <w:pPr>
        <w:spacing w:after="0" w:line="240" w:lineRule="auto"/>
        <w:jc w:val="both"/>
        <w:rPr>
          <w:rFonts w:ascii="Arial" w:hAnsi="Arial" w:cs="Arial"/>
          <w:sz w:val="24"/>
          <w:szCs w:val="24"/>
        </w:rPr>
      </w:pPr>
      <w:r w:rsidRPr="00FE31B6">
        <w:rPr>
          <w:rFonts w:ascii="Arial" w:hAnsi="Arial" w:cs="Arial"/>
          <w:sz w:val="24"/>
          <w:szCs w:val="24"/>
        </w:rPr>
        <w:t xml:space="preserve">La conformité à ces exigences </w:t>
      </w:r>
      <w:r>
        <w:rPr>
          <w:rFonts w:ascii="Arial" w:hAnsi="Arial" w:cs="Arial"/>
          <w:sz w:val="24"/>
          <w:szCs w:val="24"/>
        </w:rPr>
        <w:t xml:space="preserve">générales en matière </w:t>
      </w:r>
      <w:r w:rsidRPr="00660F8F">
        <w:rPr>
          <w:rFonts w:ascii="Arial" w:hAnsi="Arial" w:cs="Arial"/>
          <w:sz w:val="24"/>
          <w:szCs w:val="24"/>
        </w:rPr>
        <w:t xml:space="preserve">de sécurité et de </w:t>
      </w:r>
      <w:r>
        <w:rPr>
          <w:rFonts w:ascii="Arial" w:hAnsi="Arial" w:cs="Arial"/>
          <w:sz w:val="24"/>
          <w:szCs w:val="24"/>
        </w:rPr>
        <w:t>performances</w:t>
      </w:r>
      <w:r w:rsidRPr="00660F8F">
        <w:rPr>
          <w:rFonts w:ascii="Arial" w:hAnsi="Arial" w:cs="Arial"/>
          <w:sz w:val="24"/>
          <w:szCs w:val="24"/>
        </w:rPr>
        <w:t xml:space="preserve"> </w:t>
      </w:r>
      <w:r w:rsidRPr="00FE31B6">
        <w:rPr>
          <w:rFonts w:ascii="Arial" w:hAnsi="Arial" w:cs="Arial"/>
          <w:sz w:val="24"/>
          <w:szCs w:val="24"/>
        </w:rPr>
        <w:t xml:space="preserve">autorise un fabricant à apposer le marquage CE sur ses produits. Le marquage </w:t>
      </w:r>
      <w:proofErr w:type="gramStart"/>
      <w:r w:rsidRPr="00FE31B6">
        <w:rPr>
          <w:rFonts w:ascii="Arial" w:hAnsi="Arial" w:cs="Arial"/>
          <w:sz w:val="24"/>
          <w:szCs w:val="24"/>
        </w:rPr>
        <w:t>CE</w:t>
      </w:r>
      <w:proofErr w:type="gramEnd"/>
      <w:r w:rsidRPr="00FE31B6">
        <w:rPr>
          <w:rFonts w:ascii="Arial" w:hAnsi="Arial" w:cs="Arial"/>
          <w:sz w:val="24"/>
          <w:szCs w:val="24"/>
        </w:rPr>
        <w:t xml:space="preserve"> relève donc de la responsabilité du fabricant. Pour justifier cette conformité, le fabricant établit une documentation technique</w:t>
      </w:r>
      <w:r>
        <w:rPr>
          <w:rFonts w:ascii="Arial" w:hAnsi="Arial" w:cs="Arial"/>
          <w:sz w:val="24"/>
          <w:szCs w:val="24"/>
        </w:rPr>
        <w:t xml:space="preserve">, </w:t>
      </w:r>
      <w:r w:rsidRPr="00660F8F">
        <w:rPr>
          <w:rFonts w:ascii="Arial" w:hAnsi="Arial" w:cs="Arial"/>
          <w:sz w:val="24"/>
          <w:szCs w:val="24"/>
        </w:rPr>
        <w:t>permettant de prouver les moyens mis en œuvre pour atteindre les objectifs de sécurité et de santé fixés par la législation</w:t>
      </w:r>
      <w:r w:rsidRPr="00FE31B6">
        <w:rPr>
          <w:rFonts w:ascii="Arial" w:hAnsi="Arial" w:cs="Arial"/>
          <w:sz w:val="24"/>
          <w:szCs w:val="24"/>
        </w:rPr>
        <w:t xml:space="preserve">. Pour </w:t>
      </w:r>
      <w:r>
        <w:rPr>
          <w:rFonts w:ascii="Arial" w:hAnsi="Arial" w:cs="Arial"/>
          <w:sz w:val="24"/>
          <w:szCs w:val="24"/>
        </w:rPr>
        <w:t xml:space="preserve">la plupart des </w:t>
      </w:r>
      <w:r w:rsidRPr="00FE31B6">
        <w:rPr>
          <w:rFonts w:ascii="Arial" w:hAnsi="Arial" w:cs="Arial"/>
          <w:sz w:val="24"/>
          <w:szCs w:val="24"/>
        </w:rPr>
        <w:t>dispositifs</w:t>
      </w:r>
      <w:r>
        <w:rPr>
          <w:rFonts w:ascii="Arial" w:hAnsi="Arial" w:cs="Arial"/>
          <w:sz w:val="24"/>
          <w:szCs w:val="24"/>
        </w:rPr>
        <w:t xml:space="preserve"> médicaux</w:t>
      </w:r>
      <w:r w:rsidRPr="00FE31B6">
        <w:rPr>
          <w:rFonts w:ascii="Arial" w:hAnsi="Arial" w:cs="Arial"/>
          <w:sz w:val="24"/>
          <w:szCs w:val="24"/>
        </w:rPr>
        <w:t xml:space="preserve">, une évaluation de la documentation technique par un organisme notifié est nécessaire avant d’apposer le marquage CE. C’est le cas pour les </w:t>
      </w:r>
      <w:r>
        <w:rPr>
          <w:rFonts w:ascii="Arial" w:hAnsi="Arial" w:cs="Arial"/>
          <w:sz w:val="24"/>
          <w:szCs w:val="24"/>
        </w:rPr>
        <w:t xml:space="preserve">dispositifs médicaux des classes Is, Im, Ir, </w:t>
      </w:r>
      <w:proofErr w:type="spellStart"/>
      <w:r>
        <w:rPr>
          <w:rFonts w:ascii="Arial" w:hAnsi="Arial" w:cs="Arial"/>
          <w:sz w:val="24"/>
          <w:szCs w:val="24"/>
        </w:rPr>
        <w:t>IIa</w:t>
      </w:r>
      <w:proofErr w:type="spellEnd"/>
      <w:r>
        <w:rPr>
          <w:rFonts w:ascii="Arial" w:hAnsi="Arial" w:cs="Arial"/>
          <w:sz w:val="24"/>
          <w:szCs w:val="24"/>
        </w:rPr>
        <w:t xml:space="preserve">, </w:t>
      </w:r>
      <w:proofErr w:type="spellStart"/>
      <w:r>
        <w:rPr>
          <w:rFonts w:ascii="Arial" w:hAnsi="Arial" w:cs="Arial"/>
          <w:sz w:val="24"/>
          <w:szCs w:val="24"/>
        </w:rPr>
        <w:t>IIb</w:t>
      </w:r>
      <w:proofErr w:type="spellEnd"/>
      <w:r>
        <w:rPr>
          <w:rFonts w:ascii="Arial" w:hAnsi="Arial" w:cs="Arial"/>
          <w:sz w:val="24"/>
          <w:szCs w:val="24"/>
        </w:rPr>
        <w:t xml:space="preserve"> et III.</w:t>
      </w:r>
      <w:r w:rsidR="00724334">
        <w:rPr>
          <w:rFonts w:ascii="Arial" w:hAnsi="Arial" w:cs="Arial"/>
          <w:sz w:val="24"/>
          <w:szCs w:val="24"/>
        </w:rPr>
        <w:t xml:space="preserve"> </w:t>
      </w:r>
      <w:r w:rsidR="00724334" w:rsidRPr="00724334">
        <w:rPr>
          <w:rFonts w:ascii="Arial" w:hAnsi="Arial" w:cs="Arial"/>
          <w:sz w:val="24"/>
          <w:szCs w:val="24"/>
        </w:rPr>
        <w:t>A l’issue d’une évaluation qui conclut à la conformité du DM, l’organisme notifié délivre un certificat de conformité permettant au fabricant d</w:t>
      </w:r>
      <w:r w:rsidR="00724334">
        <w:rPr>
          <w:rFonts w:ascii="Arial" w:hAnsi="Arial" w:cs="Arial"/>
          <w:sz w:val="24"/>
          <w:szCs w:val="24"/>
        </w:rPr>
        <w:t>’apposer le marquage</w:t>
      </w:r>
      <w:r w:rsidR="00724334" w:rsidRPr="00724334">
        <w:rPr>
          <w:rFonts w:ascii="Arial" w:hAnsi="Arial" w:cs="Arial"/>
          <w:sz w:val="24"/>
          <w:szCs w:val="24"/>
        </w:rPr>
        <w:t xml:space="preserve"> CE </w:t>
      </w:r>
      <w:r w:rsidR="00724334">
        <w:rPr>
          <w:rFonts w:ascii="Arial" w:hAnsi="Arial" w:cs="Arial"/>
          <w:sz w:val="24"/>
          <w:szCs w:val="24"/>
        </w:rPr>
        <w:t xml:space="preserve">sur </w:t>
      </w:r>
      <w:r w:rsidR="00724334" w:rsidRPr="00724334">
        <w:rPr>
          <w:rFonts w:ascii="Arial" w:hAnsi="Arial" w:cs="Arial"/>
          <w:sz w:val="24"/>
          <w:szCs w:val="24"/>
        </w:rPr>
        <w:t xml:space="preserve">son dispositif </w:t>
      </w:r>
      <w:r w:rsidR="00724334">
        <w:rPr>
          <w:rFonts w:ascii="Arial" w:hAnsi="Arial" w:cs="Arial"/>
          <w:sz w:val="24"/>
          <w:szCs w:val="24"/>
        </w:rPr>
        <w:t xml:space="preserve">médical </w:t>
      </w:r>
      <w:r w:rsidR="00724334" w:rsidRPr="00724334">
        <w:rPr>
          <w:rFonts w:ascii="Arial" w:hAnsi="Arial" w:cs="Arial"/>
          <w:sz w:val="24"/>
          <w:szCs w:val="24"/>
        </w:rPr>
        <w:t xml:space="preserve">et de le mettre sur le marché </w:t>
      </w:r>
      <w:r w:rsidR="00724334">
        <w:rPr>
          <w:rFonts w:ascii="Arial" w:hAnsi="Arial" w:cs="Arial"/>
          <w:sz w:val="24"/>
          <w:szCs w:val="24"/>
        </w:rPr>
        <w:t>de l’Union européenne. Dans le cas des dispositifs médicaux de classe I (qui ne sont pas des dispositifs Is, Im</w:t>
      </w:r>
      <w:r w:rsidR="00B54517">
        <w:rPr>
          <w:rFonts w:ascii="Arial" w:hAnsi="Arial" w:cs="Arial"/>
          <w:sz w:val="24"/>
          <w:szCs w:val="24"/>
        </w:rPr>
        <w:t xml:space="preserve"> ou Ir), </w:t>
      </w:r>
      <w:r w:rsidR="00B54517" w:rsidRPr="00B54517">
        <w:rPr>
          <w:rFonts w:ascii="Arial" w:hAnsi="Arial" w:cs="Arial"/>
          <w:sz w:val="24"/>
          <w:szCs w:val="24"/>
        </w:rPr>
        <w:t>il s’agit d’une auto-certification par le fabricant qui lui permet d’apposer le marquage CE sur son dispositif.</w:t>
      </w:r>
    </w:p>
    <w:p w14:paraId="0E4EE09A" w14:textId="77777777" w:rsidR="00660F8F" w:rsidRPr="00660F8F" w:rsidRDefault="00660F8F" w:rsidP="00660F8F">
      <w:pPr>
        <w:spacing w:after="0" w:line="240" w:lineRule="auto"/>
        <w:jc w:val="both"/>
        <w:rPr>
          <w:rFonts w:ascii="Arial" w:hAnsi="Arial" w:cs="Arial"/>
          <w:sz w:val="24"/>
          <w:szCs w:val="24"/>
        </w:rPr>
      </w:pPr>
    </w:p>
    <w:p w14:paraId="030B3044" w14:textId="77777777" w:rsidR="00660F8F" w:rsidRPr="00660F8F" w:rsidRDefault="00660F8F" w:rsidP="00660F8F">
      <w:pPr>
        <w:spacing w:after="0" w:line="240" w:lineRule="auto"/>
        <w:jc w:val="both"/>
        <w:rPr>
          <w:rFonts w:ascii="Arial" w:hAnsi="Arial" w:cs="Arial"/>
          <w:sz w:val="24"/>
          <w:szCs w:val="24"/>
        </w:rPr>
      </w:pPr>
      <w:r w:rsidRPr="00660F8F">
        <w:rPr>
          <w:rFonts w:ascii="Arial" w:hAnsi="Arial" w:cs="Arial"/>
          <w:sz w:val="24"/>
          <w:szCs w:val="24"/>
        </w:rPr>
        <w:t>Ainsi, les dispositifs doivent être conçus de façon à ce que leur utilisation ne compromette ni l’état clinique des patients, ni la sécurité et la santé des patients et des utilisateurs. De plus, les dispositifs doivent atteindre les performances qui sont revendiquées par le fabricant et leurs risques éventuels doivent être acceptables au regard des bénéfices apportés au patient.</w:t>
      </w:r>
    </w:p>
    <w:p w14:paraId="5F475CA5" w14:textId="77777777" w:rsidR="00660F8F" w:rsidRPr="00660F8F" w:rsidRDefault="00660F8F" w:rsidP="00660F8F">
      <w:pPr>
        <w:spacing w:after="0" w:line="240" w:lineRule="auto"/>
        <w:jc w:val="both"/>
        <w:rPr>
          <w:rFonts w:ascii="Arial" w:hAnsi="Arial" w:cs="Arial"/>
          <w:sz w:val="24"/>
          <w:szCs w:val="24"/>
        </w:rPr>
      </w:pPr>
    </w:p>
    <w:p w14:paraId="4FBA0BC5" w14:textId="77777777" w:rsidR="00D84E10" w:rsidRDefault="00D84E10" w:rsidP="00660F8F">
      <w:pPr>
        <w:spacing w:after="0" w:line="240" w:lineRule="auto"/>
        <w:jc w:val="both"/>
        <w:rPr>
          <w:rFonts w:ascii="Arial" w:hAnsi="Arial" w:cs="Arial"/>
          <w:sz w:val="24"/>
          <w:szCs w:val="24"/>
        </w:rPr>
      </w:pPr>
    </w:p>
    <w:p w14:paraId="014BC28B" w14:textId="5586BE3C" w:rsidR="009F6858" w:rsidRPr="004F7CB0" w:rsidRDefault="009F6858" w:rsidP="004F7CB0">
      <w:pPr>
        <w:rPr>
          <w:rFonts w:ascii="Arial" w:hAnsi="Arial" w:cs="Arial"/>
          <w:sz w:val="24"/>
          <w:szCs w:val="24"/>
        </w:rPr>
      </w:pPr>
    </w:p>
    <w:sectPr w:rsidR="009F6858" w:rsidRPr="004F7CB0" w:rsidSect="005C6A7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AF0C" w14:textId="77777777" w:rsidR="00491EC4" w:rsidRDefault="00491EC4" w:rsidP="00CC3888">
      <w:pPr>
        <w:spacing w:after="0" w:line="240" w:lineRule="auto"/>
      </w:pPr>
      <w:r>
        <w:separator/>
      </w:r>
    </w:p>
  </w:endnote>
  <w:endnote w:type="continuationSeparator" w:id="0">
    <w:p w14:paraId="037D3FD7" w14:textId="77777777" w:rsidR="00491EC4" w:rsidRDefault="00491EC4" w:rsidP="00CC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2023" w14:textId="77777777" w:rsidR="00D027CB" w:rsidRDefault="00D027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978816"/>
      <w:docPartObj>
        <w:docPartGallery w:val="Page Numbers (Bottom of Page)"/>
        <w:docPartUnique/>
      </w:docPartObj>
    </w:sdtPr>
    <w:sdtEndPr>
      <w:rPr>
        <w:rFonts w:ascii="Arial" w:hAnsi="Arial" w:cs="Arial"/>
      </w:rPr>
    </w:sdtEndPr>
    <w:sdtContent>
      <w:p w14:paraId="3EC31E01" w14:textId="52AFC9AF" w:rsidR="00CC3888" w:rsidRPr="00CC3888" w:rsidRDefault="00CC3888">
        <w:pPr>
          <w:pStyle w:val="Pieddepage"/>
          <w:jc w:val="center"/>
          <w:rPr>
            <w:rFonts w:ascii="Arial" w:hAnsi="Arial" w:cs="Arial"/>
          </w:rPr>
        </w:pPr>
        <w:r w:rsidRPr="00CC3888">
          <w:rPr>
            <w:rFonts w:ascii="Arial" w:hAnsi="Arial" w:cs="Arial"/>
          </w:rPr>
          <w:fldChar w:fldCharType="begin"/>
        </w:r>
        <w:r w:rsidRPr="00CC3888">
          <w:rPr>
            <w:rFonts w:ascii="Arial" w:hAnsi="Arial" w:cs="Arial"/>
          </w:rPr>
          <w:instrText>PAGE   \* MERGEFORMAT</w:instrText>
        </w:r>
        <w:r w:rsidRPr="00CC3888">
          <w:rPr>
            <w:rFonts w:ascii="Arial" w:hAnsi="Arial" w:cs="Arial"/>
          </w:rPr>
          <w:fldChar w:fldCharType="separate"/>
        </w:r>
        <w:r w:rsidR="00D027CB">
          <w:rPr>
            <w:rFonts w:ascii="Arial" w:hAnsi="Arial" w:cs="Arial"/>
            <w:noProof/>
          </w:rPr>
          <w:t>1</w:t>
        </w:r>
        <w:r w:rsidRPr="00CC3888">
          <w:rPr>
            <w:rFonts w:ascii="Arial" w:hAnsi="Arial" w:cs="Arial"/>
          </w:rPr>
          <w:fldChar w:fldCharType="end"/>
        </w:r>
      </w:p>
    </w:sdtContent>
  </w:sdt>
  <w:p w14:paraId="5E62EC92" w14:textId="77777777" w:rsidR="00CC3888" w:rsidRDefault="00CC38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387D" w14:textId="77777777" w:rsidR="00D027CB" w:rsidRDefault="00D027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29D4" w14:textId="77777777" w:rsidR="00491EC4" w:rsidRDefault="00491EC4" w:rsidP="00CC3888">
      <w:pPr>
        <w:spacing w:after="0" w:line="240" w:lineRule="auto"/>
      </w:pPr>
      <w:r>
        <w:separator/>
      </w:r>
    </w:p>
  </w:footnote>
  <w:footnote w:type="continuationSeparator" w:id="0">
    <w:p w14:paraId="279D7669" w14:textId="77777777" w:rsidR="00491EC4" w:rsidRDefault="00491EC4" w:rsidP="00CC3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8DC8" w14:textId="77777777" w:rsidR="00D027CB" w:rsidRDefault="00D027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0CA8" w14:textId="6AD1C211" w:rsidR="00D027CB" w:rsidRDefault="00D027CB">
    <w:pPr>
      <w:pStyle w:val="En-tte"/>
    </w:pPr>
    <w:r>
      <w:t xml:space="preserve">Direction Générale de la </w:t>
    </w:r>
    <w:r>
      <w:t>S</w:t>
    </w:r>
    <w:bookmarkStart w:id="0" w:name="_GoBack"/>
    <w:bookmarkEnd w:id="0"/>
    <w:r>
      <w:t>anté. Avril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6EDB" w14:textId="77777777" w:rsidR="00D027CB" w:rsidRDefault="00D027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A5E"/>
    <w:multiLevelType w:val="hybridMultilevel"/>
    <w:tmpl w:val="8A72B72C"/>
    <w:lvl w:ilvl="0" w:tplc="CEB210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70E87"/>
    <w:multiLevelType w:val="hybridMultilevel"/>
    <w:tmpl w:val="FFA4E976"/>
    <w:lvl w:ilvl="0" w:tplc="E502181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A471839"/>
    <w:multiLevelType w:val="hybridMultilevel"/>
    <w:tmpl w:val="E3280306"/>
    <w:lvl w:ilvl="0" w:tplc="E502181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53B4B78"/>
    <w:multiLevelType w:val="hybridMultilevel"/>
    <w:tmpl w:val="DF2AF9F0"/>
    <w:lvl w:ilvl="0" w:tplc="E502181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B3B56E4"/>
    <w:multiLevelType w:val="hybridMultilevel"/>
    <w:tmpl w:val="83BA0DD4"/>
    <w:lvl w:ilvl="0" w:tplc="E502181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70"/>
    <w:rsid w:val="000C4D4D"/>
    <w:rsid w:val="000F4DE1"/>
    <w:rsid w:val="001721DA"/>
    <w:rsid w:val="001979DF"/>
    <w:rsid w:val="001B33AA"/>
    <w:rsid w:val="001D01E4"/>
    <w:rsid w:val="002F60B4"/>
    <w:rsid w:val="003155A6"/>
    <w:rsid w:val="003E54AD"/>
    <w:rsid w:val="003F02E3"/>
    <w:rsid w:val="004113EB"/>
    <w:rsid w:val="004336C0"/>
    <w:rsid w:val="0045256D"/>
    <w:rsid w:val="00491EC4"/>
    <w:rsid w:val="004E56CD"/>
    <w:rsid w:val="004F1991"/>
    <w:rsid w:val="004F7CB0"/>
    <w:rsid w:val="004F7F95"/>
    <w:rsid w:val="0059516A"/>
    <w:rsid w:val="005C6A70"/>
    <w:rsid w:val="006116CA"/>
    <w:rsid w:val="00631E35"/>
    <w:rsid w:val="00660F8F"/>
    <w:rsid w:val="006E3CA8"/>
    <w:rsid w:val="00724334"/>
    <w:rsid w:val="00775345"/>
    <w:rsid w:val="007C6F40"/>
    <w:rsid w:val="00812806"/>
    <w:rsid w:val="00883AA6"/>
    <w:rsid w:val="00964B74"/>
    <w:rsid w:val="009A2963"/>
    <w:rsid w:val="009F6858"/>
    <w:rsid w:val="00A70B06"/>
    <w:rsid w:val="00A852CD"/>
    <w:rsid w:val="00B439C0"/>
    <w:rsid w:val="00B54517"/>
    <w:rsid w:val="00B842A6"/>
    <w:rsid w:val="00BD6E83"/>
    <w:rsid w:val="00C03BB0"/>
    <w:rsid w:val="00C3478F"/>
    <w:rsid w:val="00CC3888"/>
    <w:rsid w:val="00D027CB"/>
    <w:rsid w:val="00D54C18"/>
    <w:rsid w:val="00D66E87"/>
    <w:rsid w:val="00D76B05"/>
    <w:rsid w:val="00D84E10"/>
    <w:rsid w:val="00DE0888"/>
    <w:rsid w:val="00E16C29"/>
    <w:rsid w:val="00E61828"/>
    <w:rsid w:val="00EA3669"/>
    <w:rsid w:val="00F05D3F"/>
    <w:rsid w:val="00F342CB"/>
    <w:rsid w:val="00F87934"/>
    <w:rsid w:val="00FE2BC1"/>
    <w:rsid w:val="00FE31B6"/>
    <w:rsid w:val="00FE4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AD83"/>
  <w15:chartTrackingRefBased/>
  <w15:docId w15:val="{C01A6F7B-7944-41B2-B251-68862693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C29"/>
    <w:pPr>
      <w:ind w:left="720"/>
      <w:contextualSpacing/>
    </w:pPr>
  </w:style>
  <w:style w:type="character" w:styleId="Lienhypertexte">
    <w:name w:val="Hyperlink"/>
    <w:basedOn w:val="Policepardfaut"/>
    <w:uiPriority w:val="99"/>
    <w:semiHidden/>
    <w:unhideWhenUsed/>
    <w:rsid w:val="00C3478F"/>
    <w:rPr>
      <w:color w:val="0000FF"/>
      <w:u w:val="single"/>
    </w:rPr>
  </w:style>
  <w:style w:type="paragraph" w:styleId="En-tte">
    <w:name w:val="header"/>
    <w:basedOn w:val="Normal"/>
    <w:link w:val="En-tteCar"/>
    <w:uiPriority w:val="99"/>
    <w:unhideWhenUsed/>
    <w:rsid w:val="00CC3888"/>
    <w:pPr>
      <w:tabs>
        <w:tab w:val="center" w:pos="4536"/>
        <w:tab w:val="right" w:pos="9072"/>
      </w:tabs>
      <w:spacing w:after="0" w:line="240" w:lineRule="auto"/>
    </w:pPr>
  </w:style>
  <w:style w:type="character" w:customStyle="1" w:styleId="En-tteCar">
    <w:name w:val="En-tête Car"/>
    <w:basedOn w:val="Policepardfaut"/>
    <w:link w:val="En-tte"/>
    <w:uiPriority w:val="99"/>
    <w:rsid w:val="00CC3888"/>
  </w:style>
  <w:style w:type="paragraph" w:styleId="Pieddepage">
    <w:name w:val="footer"/>
    <w:basedOn w:val="Normal"/>
    <w:link w:val="PieddepageCar"/>
    <w:uiPriority w:val="99"/>
    <w:unhideWhenUsed/>
    <w:rsid w:val="00CC3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888"/>
  </w:style>
  <w:style w:type="character" w:styleId="Marquedecommentaire">
    <w:name w:val="annotation reference"/>
    <w:basedOn w:val="Policepardfaut"/>
    <w:uiPriority w:val="99"/>
    <w:semiHidden/>
    <w:unhideWhenUsed/>
    <w:rsid w:val="00883AA6"/>
    <w:rPr>
      <w:sz w:val="16"/>
      <w:szCs w:val="16"/>
    </w:rPr>
  </w:style>
  <w:style w:type="paragraph" w:styleId="Commentaire">
    <w:name w:val="annotation text"/>
    <w:basedOn w:val="Normal"/>
    <w:link w:val="CommentaireCar"/>
    <w:uiPriority w:val="99"/>
    <w:semiHidden/>
    <w:unhideWhenUsed/>
    <w:rsid w:val="00883AA6"/>
    <w:pPr>
      <w:spacing w:line="240" w:lineRule="auto"/>
    </w:pPr>
    <w:rPr>
      <w:sz w:val="20"/>
      <w:szCs w:val="20"/>
    </w:rPr>
  </w:style>
  <w:style w:type="character" w:customStyle="1" w:styleId="CommentaireCar">
    <w:name w:val="Commentaire Car"/>
    <w:basedOn w:val="Policepardfaut"/>
    <w:link w:val="Commentaire"/>
    <w:uiPriority w:val="99"/>
    <w:semiHidden/>
    <w:rsid w:val="00883AA6"/>
    <w:rPr>
      <w:sz w:val="20"/>
      <w:szCs w:val="20"/>
    </w:rPr>
  </w:style>
  <w:style w:type="paragraph" w:styleId="Objetducommentaire">
    <w:name w:val="annotation subject"/>
    <w:basedOn w:val="Commentaire"/>
    <w:next w:val="Commentaire"/>
    <w:link w:val="ObjetducommentaireCar"/>
    <w:uiPriority w:val="99"/>
    <w:semiHidden/>
    <w:unhideWhenUsed/>
    <w:rsid w:val="00883AA6"/>
    <w:rPr>
      <w:b/>
      <w:bCs/>
    </w:rPr>
  </w:style>
  <w:style w:type="character" w:customStyle="1" w:styleId="ObjetducommentaireCar">
    <w:name w:val="Objet du commentaire Car"/>
    <w:basedOn w:val="CommentaireCar"/>
    <w:link w:val="Objetducommentaire"/>
    <w:uiPriority w:val="99"/>
    <w:semiHidden/>
    <w:rsid w:val="00883AA6"/>
    <w:rPr>
      <w:b/>
      <w:bCs/>
      <w:sz w:val="20"/>
      <w:szCs w:val="20"/>
    </w:rPr>
  </w:style>
  <w:style w:type="paragraph" w:styleId="Textedebulles">
    <w:name w:val="Balloon Text"/>
    <w:basedOn w:val="Normal"/>
    <w:link w:val="TextedebullesCar"/>
    <w:uiPriority w:val="99"/>
    <w:semiHidden/>
    <w:unhideWhenUsed/>
    <w:rsid w:val="00883A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iso.com/acronymes-definitions/ec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B272-C73E-4F26-8CC7-9DF13CE9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PP3</dc:creator>
  <cp:keywords/>
  <dc:description/>
  <cp:lastModifiedBy>ERRARD, Sonia (DGS/PP/PP1)</cp:lastModifiedBy>
  <cp:revision>2</cp:revision>
  <dcterms:created xsi:type="dcterms:W3CDTF">2021-05-12T08:14:00Z</dcterms:created>
  <dcterms:modified xsi:type="dcterms:W3CDTF">2021-05-12T08:14:00Z</dcterms:modified>
</cp:coreProperties>
</file>