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C3BC6" w14:textId="77777777" w:rsidR="00D777C6" w:rsidRDefault="00D777C6" w:rsidP="0039600D">
      <w:pPr>
        <w:rPr>
          <w:b/>
        </w:rPr>
      </w:pPr>
    </w:p>
    <w:p w14:paraId="5B6E8F26" w14:textId="7102FC44" w:rsidR="003333E7" w:rsidRPr="006A1246" w:rsidRDefault="00081FC2" w:rsidP="00693E81">
      <w:pPr>
        <w:pBdr>
          <w:top w:val="single" w:sz="4" w:space="1" w:color="auto"/>
          <w:left w:val="single" w:sz="4" w:space="4" w:color="auto"/>
          <w:bottom w:val="single" w:sz="4" w:space="1" w:color="auto"/>
          <w:right w:val="single" w:sz="4" w:space="4" w:color="auto"/>
        </w:pBdr>
        <w:rPr>
          <w:b/>
        </w:rPr>
      </w:pPr>
      <w:r>
        <w:rPr>
          <w:b/>
        </w:rPr>
        <w:t>D</w:t>
      </w:r>
      <w:r w:rsidR="0039600D">
        <w:rPr>
          <w:b/>
        </w:rPr>
        <w:t xml:space="preserve">éfinition du </w:t>
      </w:r>
      <w:r w:rsidR="003333E7" w:rsidRPr="003333E7">
        <w:rPr>
          <w:b/>
        </w:rPr>
        <w:t xml:space="preserve">patient/aidant partenaire formateur </w:t>
      </w:r>
      <w:r w:rsidR="006A1246" w:rsidRPr="006A1246">
        <w:rPr>
          <w:b/>
        </w:rPr>
        <w:t>dans le cadre de la formation des professionnels de la santé et du social.</w:t>
      </w:r>
    </w:p>
    <w:p w14:paraId="24D36CFE" w14:textId="4F18B840" w:rsidR="003333E7" w:rsidRPr="0039600D" w:rsidRDefault="003333E7" w:rsidP="002D2DDA">
      <w:pPr>
        <w:shd w:val="clear" w:color="auto" w:fill="FFFFFF"/>
        <w:jc w:val="both"/>
      </w:pPr>
      <w:r w:rsidRPr="0039600D">
        <w:t>Le patient/aidant partenaire formateur est un patient/aidan</w:t>
      </w:r>
      <w:r w:rsidR="006A1246">
        <w:t>t partenaire en santé : l</w:t>
      </w:r>
      <w:r w:rsidRPr="0039600D">
        <w:t>es patients/aidants partenaires formateurs contribuent à faire prendre conscience de la nécessaire complémentarité des savoirs scientifiques en santé et des savoirs expérientiels issus de la vie avec la maladie</w:t>
      </w:r>
      <w:r w:rsidR="0067144A">
        <w:t xml:space="preserve"> et/ou le handicap</w:t>
      </w:r>
      <w:r w:rsidRPr="0039600D">
        <w:t xml:space="preserve"> dans le cadre de la formation des professionnels </w:t>
      </w:r>
      <w:r w:rsidR="000151E5">
        <w:t>de la santé</w:t>
      </w:r>
      <w:r w:rsidRPr="0039600D">
        <w:t xml:space="preserve"> et du social.</w:t>
      </w:r>
    </w:p>
    <w:p w14:paraId="5E0913C1" w14:textId="30111B41" w:rsidR="003333E7" w:rsidRPr="0039600D" w:rsidRDefault="003333E7" w:rsidP="002D2DDA">
      <w:pPr>
        <w:pStyle w:val="NormalWeb"/>
        <w:numPr>
          <w:ilvl w:val="0"/>
          <w:numId w:val="8"/>
        </w:numPr>
        <w:spacing w:before="0" w:beforeAutospacing="0" w:after="0" w:afterAutospacing="0"/>
        <w:ind w:left="284" w:hanging="284"/>
        <w:jc w:val="both"/>
        <w:rPr>
          <w:rFonts w:asciiTheme="minorHAnsi" w:hAnsiTheme="minorHAnsi" w:cstheme="minorHAnsi"/>
          <w:sz w:val="22"/>
        </w:rPr>
      </w:pPr>
      <w:r w:rsidRPr="0039600D">
        <w:rPr>
          <w:rFonts w:asciiTheme="minorHAnsi" w:hAnsiTheme="minorHAnsi" w:cstheme="minorHAnsi"/>
          <w:sz w:val="22"/>
        </w:rPr>
        <w:t xml:space="preserve">Il a l’expérience de la vie avec la maladie </w:t>
      </w:r>
      <w:r w:rsidR="00FA3E22" w:rsidRPr="0039600D">
        <w:rPr>
          <w:rFonts w:asciiTheme="minorHAnsi" w:hAnsiTheme="minorHAnsi" w:cstheme="minorHAnsi"/>
          <w:sz w:val="22"/>
        </w:rPr>
        <w:t>et/ou le handicap</w:t>
      </w:r>
      <w:r w:rsidR="00F774AE" w:rsidRPr="0039600D">
        <w:rPr>
          <w:rFonts w:asciiTheme="minorHAnsi" w:hAnsiTheme="minorHAnsi" w:cstheme="minorHAnsi"/>
          <w:sz w:val="22"/>
        </w:rPr>
        <w:t>.</w:t>
      </w:r>
    </w:p>
    <w:p w14:paraId="1D47B7E5" w14:textId="78B0C20B" w:rsidR="003333E7" w:rsidRPr="0039600D" w:rsidRDefault="003333E7" w:rsidP="002D2DDA">
      <w:pPr>
        <w:pStyle w:val="NormalWeb"/>
        <w:numPr>
          <w:ilvl w:val="0"/>
          <w:numId w:val="8"/>
        </w:numPr>
        <w:spacing w:before="0" w:beforeAutospacing="0" w:after="0" w:afterAutospacing="0"/>
        <w:ind w:left="284" w:hanging="284"/>
        <w:jc w:val="both"/>
        <w:rPr>
          <w:rFonts w:asciiTheme="minorHAnsi" w:hAnsiTheme="minorHAnsi" w:cstheme="minorHAnsi"/>
          <w:sz w:val="22"/>
        </w:rPr>
      </w:pPr>
      <w:r w:rsidRPr="0039600D">
        <w:rPr>
          <w:rFonts w:asciiTheme="minorHAnsi" w:hAnsiTheme="minorHAnsi" w:cstheme="minorHAnsi"/>
          <w:sz w:val="22"/>
        </w:rPr>
        <w:t>Il mobilise ses savoirs expérientiels issus du vécu avec la maladie</w:t>
      </w:r>
      <w:r w:rsidR="00FA3E22" w:rsidRPr="0039600D">
        <w:rPr>
          <w:rFonts w:asciiTheme="minorHAnsi" w:hAnsiTheme="minorHAnsi" w:cstheme="minorHAnsi"/>
          <w:sz w:val="22"/>
        </w:rPr>
        <w:t xml:space="preserve"> et/ou le handicap</w:t>
      </w:r>
      <w:r w:rsidR="00F774AE" w:rsidRPr="0039600D">
        <w:rPr>
          <w:rFonts w:asciiTheme="minorHAnsi" w:hAnsiTheme="minorHAnsi" w:cstheme="minorHAnsi"/>
          <w:sz w:val="22"/>
        </w:rPr>
        <w:t>.</w:t>
      </w:r>
    </w:p>
    <w:p w14:paraId="63668B6E" w14:textId="77777777" w:rsidR="003333E7" w:rsidRPr="0039600D" w:rsidRDefault="003333E7" w:rsidP="002D2DDA">
      <w:pPr>
        <w:pStyle w:val="NormalWeb"/>
        <w:numPr>
          <w:ilvl w:val="0"/>
          <w:numId w:val="8"/>
        </w:numPr>
        <w:spacing w:before="0" w:beforeAutospacing="0" w:after="0" w:afterAutospacing="0"/>
        <w:ind w:left="284" w:hanging="284"/>
        <w:jc w:val="both"/>
        <w:rPr>
          <w:rFonts w:asciiTheme="minorHAnsi" w:hAnsiTheme="minorHAnsi" w:cstheme="minorHAnsi"/>
          <w:sz w:val="22"/>
        </w:rPr>
      </w:pPr>
      <w:r w:rsidRPr="0039600D">
        <w:rPr>
          <w:rFonts w:asciiTheme="minorHAnsi" w:hAnsiTheme="minorHAnsi" w:cstheme="minorHAnsi"/>
          <w:sz w:val="22"/>
        </w:rPr>
        <w:t xml:space="preserve">Il renforce continuellement sa résilience : </w:t>
      </w:r>
    </w:p>
    <w:p w14:paraId="6FFFE07C" w14:textId="660547E4" w:rsidR="003333E7" w:rsidRPr="0039600D" w:rsidRDefault="003333E7" w:rsidP="0067144A">
      <w:pPr>
        <w:pStyle w:val="NormalWeb"/>
        <w:spacing w:before="0" w:beforeAutospacing="0" w:after="0" w:afterAutospacing="0"/>
        <w:ind w:firstLine="708"/>
        <w:jc w:val="both"/>
        <w:rPr>
          <w:rFonts w:asciiTheme="minorHAnsi" w:hAnsiTheme="minorHAnsi" w:cstheme="minorHAnsi"/>
          <w:sz w:val="22"/>
        </w:rPr>
      </w:pPr>
      <w:r w:rsidRPr="0039600D">
        <w:rPr>
          <w:rFonts w:asciiTheme="minorHAnsi" w:hAnsiTheme="minorHAnsi" w:cstheme="minorHAnsi"/>
          <w:sz w:val="22"/>
        </w:rPr>
        <w:t>- il développe des ressources adaptatives face à la maladie</w:t>
      </w:r>
      <w:r w:rsidR="005336BA" w:rsidRPr="0039600D">
        <w:rPr>
          <w:rFonts w:asciiTheme="minorHAnsi" w:hAnsiTheme="minorHAnsi" w:cstheme="minorHAnsi"/>
          <w:sz w:val="22"/>
        </w:rPr>
        <w:t xml:space="preserve"> et/ou le handicap</w:t>
      </w:r>
      <w:r w:rsidRPr="0039600D">
        <w:rPr>
          <w:rFonts w:asciiTheme="minorHAnsi" w:hAnsiTheme="minorHAnsi" w:cstheme="minorHAnsi"/>
          <w:sz w:val="22"/>
        </w:rPr>
        <w:t>.</w:t>
      </w:r>
    </w:p>
    <w:p w14:paraId="4653F9F8" w14:textId="7098EB50" w:rsidR="003333E7" w:rsidRPr="0039600D" w:rsidRDefault="003333E7" w:rsidP="0067144A">
      <w:pPr>
        <w:pStyle w:val="NormalWeb"/>
        <w:spacing w:before="0" w:beforeAutospacing="0" w:after="0" w:afterAutospacing="0"/>
        <w:ind w:firstLine="708"/>
        <w:jc w:val="both"/>
        <w:rPr>
          <w:rFonts w:asciiTheme="minorHAnsi" w:hAnsiTheme="minorHAnsi" w:cstheme="minorHAnsi"/>
          <w:sz w:val="22"/>
        </w:rPr>
      </w:pPr>
      <w:r w:rsidRPr="0039600D">
        <w:rPr>
          <w:rFonts w:asciiTheme="minorHAnsi" w:hAnsiTheme="minorHAnsi" w:cstheme="minorHAnsi"/>
          <w:sz w:val="22"/>
        </w:rPr>
        <w:t>- il intègre la pathologie</w:t>
      </w:r>
      <w:r w:rsidR="005336BA" w:rsidRPr="0039600D">
        <w:rPr>
          <w:rFonts w:asciiTheme="minorHAnsi" w:hAnsiTheme="minorHAnsi" w:cstheme="minorHAnsi"/>
          <w:sz w:val="22"/>
        </w:rPr>
        <w:t xml:space="preserve"> et/ou le handicap</w:t>
      </w:r>
      <w:r w:rsidRPr="0039600D">
        <w:rPr>
          <w:rFonts w:asciiTheme="minorHAnsi" w:hAnsiTheme="minorHAnsi" w:cstheme="minorHAnsi"/>
          <w:sz w:val="22"/>
        </w:rPr>
        <w:t xml:space="preserve"> dans son projet de vie.</w:t>
      </w:r>
    </w:p>
    <w:p w14:paraId="1EA981ED" w14:textId="4AF373DD" w:rsidR="003333E7" w:rsidRPr="0039600D" w:rsidRDefault="003333E7" w:rsidP="002D2DDA">
      <w:pPr>
        <w:pStyle w:val="NormalWeb"/>
        <w:numPr>
          <w:ilvl w:val="0"/>
          <w:numId w:val="8"/>
        </w:numPr>
        <w:spacing w:before="0" w:beforeAutospacing="0" w:after="0" w:afterAutospacing="0"/>
        <w:ind w:left="284" w:hanging="284"/>
        <w:jc w:val="both"/>
        <w:rPr>
          <w:rFonts w:asciiTheme="minorHAnsi" w:hAnsiTheme="minorHAnsi" w:cstheme="minorHAnsi"/>
          <w:sz w:val="22"/>
        </w:rPr>
      </w:pPr>
      <w:r w:rsidRPr="0039600D">
        <w:rPr>
          <w:rFonts w:asciiTheme="minorHAnsi" w:hAnsiTheme="minorHAnsi" w:cstheme="minorHAnsi"/>
          <w:sz w:val="22"/>
        </w:rPr>
        <w:t>Il fait preuve d’altruisme</w:t>
      </w:r>
      <w:r w:rsidR="00F774AE" w:rsidRPr="0039600D">
        <w:rPr>
          <w:rFonts w:asciiTheme="minorHAnsi" w:hAnsiTheme="minorHAnsi" w:cstheme="minorHAnsi"/>
          <w:sz w:val="22"/>
        </w:rPr>
        <w:t>.</w:t>
      </w:r>
      <w:r w:rsidRPr="0039600D">
        <w:rPr>
          <w:rFonts w:asciiTheme="minorHAnsi" w:hAnsiTheme="minorHAnsi" w:cstheme="minorHAnsi"/>
          <w:sz w:val="22"/>
        </w:rPr>
        <w:t xml:space="preserve"> </w:t>
      </w:r>
    </w:p>
    <w:p w14:paraId="67EA2AFA" w14:textId="17C23E6B" w:rsidR="003333E7" w:rsidRPr="0039600D" w:rsidRDefault="003333E7" w:rsidP="002D2DDA">
      <w:pPr>
        <w:pStyle w:val="NormalWeb"/>
        <w:numPr>
          <w:ilvl w:val="0"/>
          <w:numId w:val="8"/>
        </w:numPr>
        <w:spacing w:before="0" w:beforeAutospacing="0" w:after="0" w:afterAutospacing="0"/>
        <w:ind w:left="284" w:hanging="284"/>
        <w:jc w:val="both"/>
        <w:rPr>
          <w:rFonts w:asciiTheme="minorHAnsi" w:hAnsiTheme="minorHAnsi" w:cstheme="minorHAnsi"/>
          <w:sz w:val="22"/>
        </w:rPr>
      </w:pPr>
      <w:r w:rsidRPr="0039600D">
        <w:rPr>
          <w:rFonts w:asciiTheme="minorHAnsi" w:hAnsiTheme="minorHAnsi" w:cstheme="minorHAnsi"/>
          <w:sz w:val="22"/>
        </w:rPr>
        <w:t>Il sait</w:t>
      </w:r>
      <w:r w:rsidR="005336BA" w:rsidRPr="0039600D">
        <w:rPr>
          <w:rFonts w:asciiTheme="minorHAnsi" w:hAnsiTheme="minorHAnsi" w:cstheme="minorHAnsi"/>
          <w:sz w:val="22"/>
        </w:rPr>
        <w:t>,</w:t>
      </w:r>
      <w:r w:rsidRPr="0039600D">
        <w:rPr>
          <w:rFonts w:asciiTheme="minorHAnsi" w:hAnsiTheme="minorHAnsi" w:cstheme="minorHAnsi"/>
          <w:sz w:val="22"/>
        </w:rPr>
        <w:t xml:space="preserve"> </w:t>
      </w:r>
      <w:r w:rsidR="005336BA" w:rsidRPr="0039600D">
        <w:rPr>
          <w:rFonts w:asciiTheme="minorHAnsi" w:hAnsiTheme="minorHAnsi" w:cstheme="minorHAnsi"/>
          <w:sz w:val="22"/>
        </w:rPr>
        <w:t xml:space="preserve">dans un but pédagogique </w:t>
      </w:r>
      <w:r w:rsidRPr="0039600D">
        <w:rPr>
          <w:rFonts w:asciiTheme="minorHAnsi" w:hAnsiTheme="minorHAnsi" w:cstheme="minorHAnsi"/>
          <w:sz w:val="22"/>
        </w:rPr>
        <w:t xml:space="preserve">: </w:t>
      </w:r>
    </w:p>
    <w:p w14:paraId="1D7F9668" w14:textId="064CE9C8" w:rsidR="003333E7" w:rsidRPr="0039600D" w:rsidRDefault="003333E7" w:rsidP="0067144A">
      <w:pPr>
        <w:pStyle w:val="NormalWeb"/>
        <w:spacing w:before="0" w:beforeAutospacing="0" w:after="0" w:afterAutospacing="0"/>
        <w:ind w:firstLine="708"/>
        <w:jc w:val="both"/>
        <w:rPr>
          <w:rFonts w:asciiTheme="minorHAnsi" w:hAnsiTheme="minorHAnsi" w:cstheme="minorHAnsi"/>
          <w:sz w:val="22"/>
        </w:rPr>
      </w:pPr>
      <w:r w:rsidRPr="0039600D">
        <w:rPr>
          <w:rFonts w:asciiTheme="minorHAnsi" w:hAnsiTheme="minorHAnsi" w:cstheme="minorHAnsi"/>
          <w:sz w:val="22"/>
        </w:rPr>
        <w:t>- transmettre l’expérience de la maladie</w:t>
      </w:r>
      <w:r w:rsidR="005336BA" w:rsidRPr="0039600D">
        <w:rPr>
          <w:rFonts w:asciiTheme="minorHAnsi" w:hAnsiTheme="minorHAnsi" w:cstheme="minorHAnsi"/>
          <w:sz w:val="22"/>
        </w:rPr>
        <w:t xml:space="preserve"> et/ou du handicap</w:t>
      </w:r>
      <w:r w:rsidRPr="0039600D">
        <w:rPr>
          <w:rFonts w:asciiTheme="minorHAnsi" w:hAnsiTheme="minorHAnsi" w:cstheme="minorHAnsi"/>
          <w:sz w:val="22"/>
        </w:rPr>
        <w:t>,</w:t>
      </w:r>
    </w:p>
    <w:p w14:paraId="42B9E89A" w14:textId="77777777" w:rsidR="003333E7" w:rsidRPr="0039600D" w:rsidRDefault="003333E7" w:rsidP="0067144A">
      <w:pPr>
        <w:pStyle w:val="NormalWeb"/>
        <w:spacing w:before="0" w:beforeAutospacing="0" w:after="0" w:afterAutospacing="0"/>
        <w:ind w:firstLine="708"/>
        <w:jc w:val="both"/>
        <w:rPr>
          <w:rFonts w:asciiTheme="minorHAnsi" w:hAnsiTheme="minorHAnsi" w:cstheme="minorHAnsi"/>
          <w:sz w:val="22"/>
        </w:rPr>
      </w:pPr>
      <w:r w:rsidRPr="0039600D">
        <w:rPr>
          <w:rFonts w:asciiTheme="minorHAnsi" w:hAnsiTheme="minorHAnsi" w:cstheme="minorHAnsi"/>
          <w:sz w:val="22"/>
        </w:rPr>
        <w:t>- être à l’écoute,</w:t>
      </w:r>
    </w:p>
    <w:p w14:paraId="0671CB0B" w14:textId="102DDFE8" w:rsidR="003333E7" w:rsidRPr="0039600D" w:rsidRDefault="003333E7" w:rsidP="0067144A">
      <w:pPr>
        <w:pStyle w:val="NormalWeb"/>
        <w:spacing w:before="0" w:beforeAutospacing="0" w:after="0" w:afterAutospacing="0"/>
        <w:ind w:firstLine="708"/>
        <w:jc w:val="both"/>
        <w:rPr>
          <w:rFonts w:asciiTheme="minorHAnsi" w:hAnsiTheme="minorHAnsi" w:cstheme="minorHAnsi"/>
          <w:sz w:val="22"/>
        </w:rPr>
      </w:pPr>
      <w:r w:rsidRPr="0039600D">
        <w:rPr>
          <w:rFonts w:asciiTheme="minorHAnsi" w:hAnsiTheme="minorHAnsi" w:cstheme="minorHAnsi"/>
          <w:sz w:val="22"/>
        </w:rPr>
        <w:t>- animer des échanges dans un climat de respect et de bienveillance</w:t>
      </w:r>
      <w:r w:rsidR="00F774AE" w:rsidRPr="0039600D">
        <w:rPr>
          <w:rFonts w:asciiTheme="minorHAnsi" w:hAnsiTheme="minorHAnsi" w:cstheme="minorHAnsi"/>
          <w:sz w:val="22"/>
        </w:rPr>
        <w:t>.</w:t>
      </w:r>
      <w:r w:rsidRPr="0039600D">
        <w:rPr>
          <w:rFonts w:asciiTheme="minorHAnsi" w:hAnsiTheme="minorHAnsi" w:cstheme="minorHAnsi"/>
          <w:sz w:val="22"/>
        </w:rPr>
        <w:t xml:space="preserve"> </w:t>
      </w:r>
    </w:p>
    <w:p w14:paraId="56871A45" w14:textId="7EC12115" w:rsidR="003333E7" w:rsidRPr="0039600D" w:rsidRDefault="003333E7" w:rsidP="002D2DDA">
      <w:pPr>
        <w:pStyle w:val="NormalWeb"/>
        <w:numPr>
          <w:ilvl w:val="0"/>
          <w:numId w:val="8"/>
        </w:numPr>
        <w:spacing w:before="0" w:beforeAutospacing="0" w:after="0" w:afterAutospacing="0"/>
        <w:ind w:left="284" w:hanging="284"/>
        <w:jc w:val="both"/>
        <w:rPr>
          <w:rFonts w:asciiTheme="minorHAnsi" w:hAnsiTheme="minorHAnsi" w:cstheme="minorHAnsi"/>
          <w:sz w:val="22"/>
        </w:rPr>
      </w:pPr>
      <w:r w:rsidRPr="0039600D">
        <w:rPr>
          <w:rFonts w:asciiTheme="minorHAnsi" w:hAnsiTheme="minorHAnsi" w:cstheme="minorHAnsi"/>
          <w:sz w:val="22"/>
        </w:rPr>
        <w:t>Il est réflexif et analyse des situations relationnelles de différents niveaux de complexité.</w:t>
      </w:r>
    </w:p>
    <w:p w14:paraId="1807A887" w14:textId="06B1170C" w:rsidR="003333E7" w:rsidRPr="0039600D" w:rsidRDefault="003333E7" w:rsidP="002D2DDA">
      <w:pPr>
        <w:pStyle w:val="NormalWeb"/>
        <w:numPr>
          <w:ilvl w:val="0"/>
          <w:numId w:val="8"/>
        </w:numPr>
        <w:spacing w:before="0" w:beforeAutospacing="0" w:after="0" w:afterAutospacing="0"/>
        <w:ind w:left="284" w:hanging="284"/>
        <w:jc w:val="both"/>
        <w:rPr>
          <w:rFonts w:asciiTheme="minorHAnsi" w:hAnsiTheme="minorHAnsi" w:cstheme="minorHAnsi"/>
          <w:sz w:val="22"/>
        </w:rPr>
      </w:pPr>
      <w:r w:rsidRPr="0039600D">
        <w:rPr>
          <w:rFonts w:asciiTheme="minorHAnsi" w:hAnsiTheme="minorHAnsi" w:cstheme="minorHAnsi"/>
          <w:sz w:val="22"/>
        </w:rPr>
        <w:t xml:space="preserve">Il enrichit continuellement ses connaissances vis-à-vis de la maladie </w:t>
      </w:r>
      <w:r w:rsidR="00C93333" w:rsidRPr="0039600D">
        <w:rPr>
          <w:rFonts w:asciiTheme="minorHAnsi" w:hAnsiTheme="minorHAnsi" w:cstheme="minorHAnsi"/>
          <w:sz w:val="22"/>
        </w:rPr>
        <w:t>et/ou du handicap et de leur vécu</w:t>
      </w:r>
      <w:r w:rsidRPr="0039600D">
        <w:rPr>
          <w:rFonts w:asciiTheme="minorHAnsi" w:hAnsiTheme="minorHAnsi" w:cstheme="minorHAnsi"/>
          <w:sz w:val="22"/>
        </w:rPr>
        <w:t xml:space="preserve">. </w:t>
      </w:r>
    </w:p>
    <w:p w14:paraId="5E219F2D" w14:textId="77777777" w:rsidR="00386D7B" w:rsidRPr="0039600D" w:rsidRDefault="003333E7" w:rsidP="002D2DDA">
      <w:pPr>
        <w:pStyle w:val="NormalWeb"/>
        <w:numPr>
          <w:ilvl w:val="0"/>
          <w:numId w:val="8"/>
        </w:numPr>
        <w:spacing w:before="0" w:beforeAutospacing="0" w:after="0" w:afterAutospacing="0"/>
        <w:ind w:left="284" w:hanging="284"/>
        <w:jc w:val="both"/>
        <w:rPr>
          <w:rFonts w:asciiTheme="minorHAnsi" w:hAnsiTheme="minorHAnsi" w:cstheme="minorHAnsi"/>
          <w:sz w:val="22"/>
        </w:rPr>
      </w:pPr>
      <w:r w:rsidRPr="0039600D">
        <w:rPr>
          <w:rFonts w:asciiTheme="minorHAnsi" w:hAnsiTheme="minorHAnsi" w:cstheme="minorHAnsi"/>
          <w:sz w:val="22"/>
        </w:rPr>
        <w:t>Il connait et respecte les principes éthiques et de déontologie professionnelle.</w:t>
      </w:r>
    </w:p>
    <w:p w14:paraId="6C783952" w14:textId="12D69D57" w:rsidR="004B3B93" w:rsidRPr="0039600D" w:rsidRDefault="00386D7B" w:rsidP="002D2DDA">
      <w:pPr>
        <w:pStyle w:val="NormalWeb"/>
        <w:numPr>
          <w:ilvl w:val="0"/>
          <w:numId w:val="8"/>
        </w:numPr>
        <w:spacing w:before="0" w:beforeAutospacing="0" w:after="0" w:afterAutospacing="0"/>
        <w:ind w:left="284" w:hanging="284"/>
        <w:jc w:val="both"/>
        <w:rPr>
          <w:rFonts w:asciiTheme="minorHAnsi" w:hAnsiTheme="minorHAnsi" w:cstheme="minorHAnsi"/>
          <w:sz w:val="22"/>
        </w:rPr>
      </w:pPr>
      <w:r w:rsidRPr="0039600D">
        <w:rPr>
          <w:rFonts w:asciiTheme="minorHAnsi" w:hAnsiTheme="minorHAnsi" w:cstheme="minorHAnsi"/>
          <w:sz w:val="22"/>
        </w:rPr>
        <w:t>Il est issu</w:t>
      </w:r>
      <w:r w:rsidR="004B3B93" w:rsidRPr="0039600D">
        <w:rPr>
          <w:rFonts w:asciiTheme="minorHAnsi" w:hAnsiTheme="minorHAnsi" w:cstheme="minorHAnsi"/>
          <w:sz w:val="22"/>
        </w:rPr>
        <w:t> soit :</w:t>
      </w:r>
    </w:p>
    <w:p w14:paraId="06C11344" w14:textId="59B5143F" w:rsidR="004B3B93" w:rsidRPr="0039600D" w:rsidRDefault="002D2DDA" w:rsidP="004B3B93">
      <w:pPr>
        <w:pStyle w:val="NormalWeb"/>
        <w:numPr>
          <w:ilvl w:val="0"/>
          <w:numId w:val="7"/>
        </w:numPr>
        <w:spacing w:before="0" w:beforeAutospacing="0" w:after="0" w:afterAutospacing="0"/>
        <w:jc w:val="both"/>
        <w:rPr>
          <w:rFonts w:asciiTheme="minorHAnsi" w:hAnsiTheme="minorHAnsi" w:cstheme="minorHAnsi"/>
          <w:sz w:val="22"/>
        </w:rPr>
      </w:pPr>
      <w:r w:rsidRPr="0039600D">
        <w:rPr>
          <w:rFonts w:asciiTheme="minorHAnsi" w:hAnsiTheme="minorHAnsi" w:cstheme="minorHAnsi"/>
          <w:sz w:val="22"/>
        </w:rPr>
        <w:t>d’une association conventionnée avec le CHU</w:t>
      </w:r>
      <w:r w:rsidR="00470B41" w:rsidRPr="0039600D">
        <w:rPr>
          <w:rFonts w:asciiTheme="minorHAnsi" w:hAnsiTheme="minorHAnsi" w:cstheme="minorHAnsi"/>
          <w:sz w:val="22"/>
        </w:rPr>
        <w:t xml:space="preserve"> </w:t>
      </w:r>
      <w:r w:rsidR="00386D7B" w:rsidRPr="0039600D">
        <w:rPr>
          <w:rFonts w:asciiTheme="minorHAnsi" w:hAnsiTheme="minorHAnsi" w:cstheme="minorHAnsi"/>
          <w:sz w:val="22"/>
        </w:rPr>
        <w:t xml:space="preserve">ou </w:t>
      </w:r>
      <w:r w:rsidR="004A42CC" w:rsidRPr="0039600D">
        <w:rPr>
          <w:rFonts w:asciiTheme="minorHAnsi" w:hAnsiTheme="minorHAnsi" w:cstheme="minorHAnsi"/>
          <w:sz w:val="22"/>
        </w:rPr>
        <w:t xml:space="preserve">avec </w:t>
      </w:r>
      <w:r w:rsidR="00386D7B" w:rsidRPr="0039600D">
        <w:rPr>
          <w:rFonts w:asciiTheme="minorHAnsi" w:hAnsiTheme="minorHAnsi" w:cstheme="minorHAnsi"/>
          <w:sz w:val="22"/>
        </w:rPr>
        <w:t>un autre établissement de santé</w:t>
      </w:r>
      <w:r w:rsidR="004B3B93" w:rsidRPr="0039600D">
        <w:rPr>
          <w:rFonts w:asciiTheme="minorHAnsi" w:hAnsiTheme="minorHAnsi" w:cstheme="minorHAnsi"/>
          <w:sz w:val="22"/>
        </w:rPr>
        <w:t>.</w:t>
      </w:r>
      <w:r w:rsidRPr="0039600D">
        <w:rPr>
          <w:rFonts w:asciiTheme="minorHAnsi" w:hAnsiTheme="minorHAnsi" w:cstheme="minorHAnsi"/>
          <w:sz w:val="22"/>
        </w:rPr>
        <w:t xml:space="preserve"> </w:t>
      </w:r>
    </w:p>
    <w:p w14:paraId="3647CCB8" w14:textId="0F2FFF1B" w:rsidR="004B3B93" w:rsidRPr="0039600D" w:rsidRDefault="004B3B93" w:rsidP="004B3B93">
      <w:pPr>
        <w:pStyle w:val="NormalWeb"/>
        <w:numPr>
          <w:ilvl w:val="0"/>
          <w:numId w:val="7"/>
        </w:numPr>
        <w:spacing w:before="0" w:beforeAutospacing="0" w:after="0" w:afterAutospacing="0"/>
        <w:jc w:val="both"/>
        <w:rPr>
          <w:rFonts w:asciiTheme="minorHAnsi" w:hAnsiTheme="minorHAnsi" w:cstheme="minorHAnsi"/>
          <w:sz w:val="22"/>
        </w:rPr>
      </w:pPr>
      <w:r w:rsidRPr="0039600D">
        <w:rPr>
          <w:rFonts w:asciiTheme="minorHAnsi" w:hAnsiTheme="minorHAnsi" w:cstheme="minorHAnsi"/>
          <w:sz w:val="22"/>
        </w:rPr>
        <w:t xml:space="preserve">d’une association </w:t>
      </w:r>
      <w:r w:rsidR="002D2DDA" w:rsidRPr="0039600D">
        <w:rPr>
          <w:rFonts w:asciiTheme="minorHAnsi" w:hAnsiTheme="minorHAnsi" w:cstheme="minorHAnsi"/>
          <w:sz w:val="22"/>
        </w:rPr>
        <w:t xml:space="preserve">ayant l’agrément </w:t>
      </w:r>
      <w:r w:rsidR="004A42CC" w:rsidRPr="0039600D">
        <w:rPr>
          <w:rFonts w:asciiTheme="minorHAnsi" w:hAnsiTheme="minorHAnsi" w:cstheme="minorHAnsi"/>
          <w:sz w:val="22"/>
        </w:rPr>
        <w:t>« </w:t>
      </w:r>
      <w:r w:rsidR="002D2DDA" w:rsidRPr="0039600D">
        <w:rPr>
          <w:rFonts w:asciiTheme="minorHAnsi" w:hAnsiTheme="minorHAnsi" w:cstheme="minorHAnsi"/>
          <w:sz w:val="22"/>
        </w:rPr>
        <w:t>association représentant des usagers du système de santé</w:t>
      </w:r>
      <w:r w:rsidR="004A42CC" w:rsidRPr="0039600D">
        <w:rPr>
          <w:rFonts w:asciiTheme="minorHAnsi" w:hAnsiTheme="minorHAnsi" w:cstheme="minorHAnsi"/>
          <w:sz w:val="22"/>
        </w:rPr>
        <w:t> »</w:t>
      </w:r>
      <w:r w:rsidR="002D2DDA" w:rsidRPr="0039600D">
        <w:rPr>
          <w:rFonts w:asciiTheme="minorHAnsi" w:hAnsiTheme="minorHAnsi" w:cstheme="minorHAnsi"/>
          <w:sz w:val="22"/>
        </w:rPr>
        <w:t xml:space="preserve"> </w:t>
      </w:r>
      <w:r w:rsidR="004A42CC" w:rsidRPr="0039600D">
        <w:rPr>
          <w:rFonts w:asciiTheme="minorHAnsi" w:hAnsiTheme="minorHAnsi" w:cstheme="minorHAnsi"/>
          <w:sz w:val="22"/>
        </w:rPr>
        <w:t>donné par l’ARS</w:t>
      </w:r>
      <w:r w:rsidRPr="0039600D">
        <w:rPr>
          <w:rFonts w:asciiTheme="minorHAnsi" w:hAnsiTheme="minorHAnsi" w:cstheme="minorHAnsi"/>
          <w:sz w:val="22"/>
        </w:rPr>
        <w:t>.</w:t>
      </w:r>
      <w:r w:rsidR="004A42CC" w:rsidRPr="0039600D">
        <w:rPr>
          <w:rFonts w:asciiTheme="minorHAnsi" w:hAnsiTheme="minorHAnsi" w:cstheme="minorHAnsi"/>
          <w:sz w:val="22"/>
        </w:rPr>
        <w:t xml:space="preserve"> </w:t>
      </w:r>
    </w:p>
    <w:p w14:paraId="0B8E0590" w14:textId="683D7D62" w:rsidR="002D2DDA" w:rsidRPr="0039600D" w:rsidRDefault="004B3B93" w:rsidP="004B3B93">
      <w:pPr>
        <w:pStyle w:val="NormalWeb"/>
        <w:numPr>
          <w:ilvl w:val="0"/>
          <w:numId w:val="7"/>
        </w:numPr>
        <w:spacing w:before="0" w:beforeAutospacing="0" w:after="0" w:afterAutospacing="0"/>
        <w:jc w:val="both"/>
        <w:rPr>
          <w:rFonts w:asciiTheme="minorHAnsi" w:hAnsiTheme="minorHAnsi" w:cstheme="minorHAnsi"/>
          <w:sz w:val="22"/>
        </w:rPr>
      </w:pPr>
      <w:r w:rsidRPr="0039600D">
        <w:rPr>
          <w:rFonts w:asciiTheme="minorHAnsi" w:hAnsiTheme="minorHAnsi" w:cstheme="minorHAnsi"/>
          <w:sz w:val="22"/>
        </w:rPr>
        <w:t>d’</w:t>
      </w:r>
      <w:r w:rsidR="00386D7B" w:rsidRPr="0039600D">
        <w:rPr>
          <w:rFonts w:asciiTheme="minorHAnsi" w:hAnsiTheme="minorHAnsi" w:cstheme="minorHAnsi"/>
          <w:sz w:val="22"/>
        </w:rPr>
        <w:t>une formation</w:t>
      </w:r>
      <w:r w:rsidR="004A42CC" w:rsidRPr="0039600D">
        <w:rPr>
          <w:rFonts w:asciiTheme="minorHAnsi" w:hAnsiTheme="minorHAnsi" w:cstheme="minorHAnsi"/>
          <w:sz w:val="22"/>
        </w:rPr>
        <w:t xml:space="preserve"> diplômante dans le domaine de la santé ou de la pédagogie</w:t>
      </w:r>
      <w:r w:rsidR="0067144A">
        <w:rPr>
          <w:rFonts w:asciiTheme="minorHAnsi" w:hAnsiTheme="minorHAnsi" w:cstheme="minorHAnsi"/>
          <w:sz w:val="22"/>
        </w:rPr>
        <w:t>,</w:t>
      </w:r>
      <w:r w:rsidR="004A42CC" w:rsidRPr="0039600D">
        <w:rPr>
          <w:rFonts w:asciiTheme="minorHAnsi" w:hAnsiTheme="minorHAnsi" w:cstheme="minorHAnsi"/>
          <w:sz w:val="22"/>
        </w:rPr>
        <w:t xml:space="preserve"> reconnue par les responsables pédagogiques.</w:t>
      </w:r>
    </w:p>
    <w:p w14:paraId="37405D6A" w14:textId="6B1AF38F" w:rsidR="00637E4A" w:rsidRPr="00693E81" w:rsidRDefault="00637E4A" w:rsidP="00637E4A">
      <w:pPr>
        <w:pStyle w:val="NormalWeb"/>
        <w:spacing w:before="0" w:beforeAutospacing="0" w:after="0" w:afterAutospacing="0"/>
        <w:jc w:val="both"/>
        <w:rPr>
          <w:rFonts w:asciiTheme="minorHAnsi" w:hAnsiTheme="minorHAnsi" w:cstheme="minorHAnsi"/>
          <w:sz w:val="22"/>
        </w:rPr>
      </w:pPr>
      <w:r w:rsidRPr="00693E81">
        <w:rPr>
          <w:rFonts w:asciiTheme="minorHAnsi" w:hAnsiTheme="minorHAnsi" w:cstheme="minorHAnsi"/>
          <w:sz w:val="22"/>
        </w:rPr>
        <w:t xml:space="preserve">10. </w:t>
      </w:r>
      <w:r w:rsidR="00F13BBF" w:rsidRPr="00693E81">
        <w:rPr>
          <w:rFonts w:asciiTheme="minorHAnsi" w:hAnsiTheme="minorHAnsi" w:cstheme="minorHAnsi"/>
          <w:sz w:val="22"/>
        </w:rPr>
        <w:t>Les modalités d’éventuelle indemnisation</w:t>
      </w:r>
      <w:r w:rsidR="00F05BC3" w:rsidRPr="00693E81">
        <w:rPr>
          <w:rFonts w:asciiTheme="minorHAnsi" w:hAnsiTheme="minorHAnsi" w:cstheme="minorHAnsi"/>
          <w:sz w:val="22"/>
        </w:rPr>
        <w:t>/gratification</w:t>
      </w:r>
      <w:r w:rsidR="00F13BBF" w:rsidRPr="00693E81">
        <w:rPr>
          <w:rFonts w:asciiTheme="minorHAnsi" w:hAnsiTheme="minorHAnsi" w:cstheme="minorHAnsi"/>
          <w:sz w:val="22"/>
        </w:rPr>
        <w:t xml:space="preserve"> sont fixées au cas par cas par l’organisation donneuse d’ordre</w:t>
      </w:r>
      <w:r w:rsidR="006A1246" w:rsidRPr="00693E81">
        <w:rPr>
          <w:rFonts w:asciiTheme="minorHAnsi" w:hAnsiTheme="minorHAnsi" w:cstheme="minorHAnsi"/>
          <w:sz w:val="22"/>
        </w:rPr>
        <w:t xml:space="preserve"> (CHU/Université/A</w:t>
      </w:r>
      <w:r w:rsidR="00F05BC3" w:rsidRPr="00693E81">
        <w:rPr>
          <w:rFonts w:asciiTheme="minorHAnsi" w:hAnsiTheme="minorHAnsi" w:cstheme="minorHAnsi"/>
          <w:sz w:val="22"/>
        </w:rPr>
        <w:t>utres instituts de formation dans le domaine de la santé)</w:t>
      </w:r>
      <w:r w:rsidR="00F13BBF" w:rsidRPr="00693E81">
        <w:rPr>
          <w:rFonts w:asciiTheme="minorHAnsi" w:hAnsiTheme="minorHAnsi" w:cstheme="minorHAnsi"/>
          <w:sz w:val="22"/>
        </w:rPr>
        <w:t>.</w:t>
      </w:r>
    </w:p>
    <w:p w14:paraId="737F34FD" w14:textId="77777777" w:rsidR="00137EB6" w:rsidRDefault="00137EB6" w:rsidP="005C4910">
      <w:pPr>
        <w:rPr>
          <w:rFonts w:cstheme="minorHAnsi"/>
          <w:color w:val="4F81BD" w:themeColor="accent1"/>
          <w:sz w:val="20"/>
        </w:rPr>
      </w:pPr>
    </w:p>
    <w:p w14:paraId="08594A9B" w14:textId="6B9BA77B" w:rsidR="00DE0358" w:rsidRDefault="001A44B6" w:rsidP="0067144A">
      <w:pPr>
        <w:jc w:val="both"/>
        <w:rPr>
          <w:rFonts w:cs="Arial"/>
          <w:b/>
        </w:rPr>
      </w:pPr>
      <w:r w:rsidRPr="0067144A">
        <w:rPr>
          <w:rFonts w:cs="Arial"/>
          <w:b/>
        </w:rPr>
        <w:br w:type="page"/>
      </w:r>
    </w:p>
    <w:p w14:paraId="3D8194E2" w14:textId="030D3EA4" w:rsidR="007D5A4F" w:rsidRPr="0067144A" w:rsidRDefault="007D5A4F" w:rsidP="00693E81">
      <w:pPr>
        <w:pBdr>
          <w:top w:val="single" w:sz="4" w:space="1" w:color="auto"/>
          <w:left w:val="single" w:sz="4" w:space="4" w:color="auto"/>
          <w:bottom w:val="single" w:sz="4" w:space="1" w:color="auto"/>
          <w:right w:val="single" w:sz="4" w:space="4" w:color="auto"/>
        </w:pBdr>
        <w:jc w:val="both"/>
        <w:rPr>
          <w:rFonts w:cs="Arial"/>
          <w:b/>
        </w:rPr>
      </w:pPr>
      <w:r w:rsidRPr="007D5A4F">
        <w:rPr>
          <w:rFonts w:cs="Arial"/>
          <w:b/>
          <w:color w:val="000000"/>
          <w:sz w:val="24"/>
        </w:rPr>
        <w:lastRenderedPageBreak/>
        <w:t xml:space="preserve">Charte de déontologie du </w:t>
      </w:r>
      <w:r w:rsidR="002F3F5E">
        <w:rPr>
          <w:rFonts w:cs="Arial"/>
          <w:b/>
          <w:color w:val="000000"/>
          <w:sz w:val="24"/>
        </w:rPr>
        <w:t xml:space="preserve">patient/aidant </w:t>
      </w:r>
      <w:r w:rsidR="00484C22">
        <w:rPr>
          <w:rFonts w:cs="Arial"/>
          <w:b/>
          <w:color w:val="000000"/>
          <w:sz w:val="24"/>
        </w:rPr>
        <w:t xml:space="preserve">partenaire </w:t>
      </w:r>
      <w:r w:rsidR="003F111E">
        <w:rPr>
          <w:rFonts w:cs="Arial"/>
          <w:b/>
          <w:color w:val="000000"/>
          <w:sz w:val="24"/>
        </w:rPr>
        <w:t xml:space="preserve">formateur </w:t>
      </w:r>
      <w:r w:rsidR="003F111E" w:rsidRPr="003F111E">
        <w:rPr>
          <w:rFonts w:cs="Arial"/>
          <w:b/>
          <w:color w:val="000000"/>
          <w:sz w:val="24"/>
        </w:rPr>
        <w:t>dans le cadre de la formation des professionnels de la santé et du social.</w:t>
      </w:r>
    </w:p>
    <w:p w14:paraId="47E7E5AB" w14:textId="1727782B" w:rsidR="007D5A4F" w:rsidRPr="00EE0042" w:rsidRDefault="00286D34" w:rsidP="00484C22">
      <w:pPr>
        <w:autoSpaceDE w:val="0"/>
        <w:autoSpaceDN w:val="0"/>
        <w:adjustRightInd w:val="0"/>
        <w:spacing w:after="0" w:line="240" w:lineRule="auto"/>
        <w:jc w:val="both"/>
        <w:rPr>
          <w:rFonts w:cs="Arial"/>
          <w:i/>
          <w:color w:val="000000"/>
        </w:rPr>
      </w:pPr>
      <w:r w:rsidRPr="00EE0042">
        <w:rPr>
          <w:rFonts w:cs="Arial"/>
          <w:i/>
          <w:color w:val="000000"/>
        </w:rPr>
        <w:t>Adapté de</w:t>
      </w:r>
      <w:r w:rsidR="002F3F5E" w:rsidRPr="00EE0042">
        <w:rPr>
          <w:rFonts w:cs="Arial"/>
          <w:i/>
          <w:color w:val="000000"/>
        </w:rPr>
        <w:t xml:space="preserve"> </w:t>
      </w:r>
      <w:r w:rsidR="003F111E" w:rsidRPr="00EE0042">
        <w:rPr>
          <w:rFonts w:cs="Arial"/>
          <w:i/>
          <w:color w:val="000000"/>
        </w:rPr>
        <w:t xml:space="preserve">la charte </w:t>
      </w:r>
      <w:r w:rsidR="003962ED" w:rsidRPr="00EE0042">
        <w:rPr>
          <w:rFonts w:cs="Arial"/>
          <w:i/>
          <w:color w:val="000000"/>
        </w:rPr>
        <w:t xml:space="preserve">qui concerne la </w:t>
      </w:r>
      <w:r w:rsidR="003F111E" w:rsidRPr="00EE0042">
        <w:rPr>
          <w:rFonts w:cs="Arial"/>
          <w:i/>
          <w:color w:val="000000"/>
        </w:rPr>
        <w:t xml:space="preserve">simulation </w:t>
      </w:r>
      <w:r w:rsidR="002F3F5E" w:rsidRPr="00EE0042">
        <w:rPr>
          <w:rFonts w:cs="Arial"/>
          <w:i/>
          <w:color w:val="000000"/>
        </w:rPr>
        <w:t>HAS, 20</w:t>
      </w:r>
      <w:r w:rsidR="003F111E" w:rsidRPr="00EE0042">
        <w:rPr>
          <w:rFonts w:cs="Arial"/>
          <w:i/>
          <w:color w:val="000000"/>
        </w:rPr>
        <w:t>13</w:t>
      </w:r>
      <w:r w:rsidR="003962ED" w:rsidRPr="00EE0042">
        <w:rPr>
          <w:rFonts w:cs="Arial"/>
          <w:i/>
          <w:color w:val="000000"/>
        </w:rPr>
        <w:t>.</w:t>
      </w:r>
    </w:p>
    <w:p w14:paraId="32F5AC17" w14:textId="77777777" w:rsidR="002F3F5E" w:rsidRDefault="002F3F5E" w:rsidP="00484C22">
      <w:pPr>
        <w:autoSpaceDE w:val="0"/>
        <w:autoSpaceDN w:val="0"/>
        <w:adjustRightInd w:val="0"/>
        <w:spacing w:after="0" w:line="240" w:lineRule="auto"/>
        <w:jc w:val="both"/>
        <w:rPr>
          <w:rFonts w:cs="Arial"/>
          <w:color w:val="000000"/>
        </w:rPr>
      </w:pPr>
    </w:p>
    <w:p w14:paraId="56EB4A37" w14:textId="2B007EC3" w:rsidR="00F02F1C" w:rsidRPr="00903533" w:rsidRDefault="00F02F1C" w:rsidP="00484C22">
      <w:pPr>
        <w:autoSpaceDE w:val="0"/>
        <w:autoSpaceDN w:val="0"/>
        <w:adjustRightInd w:val="0"/>
        <w:spacing w:after="0" w:line="240" w:lineRule="auto"/>
        <w:jc w:val="both"/>
        <w:rPr>
          <w:rFonts w:cs="Arial"/>
          <w:color w:val="000000"/>
        </w:rPr>
      </w:pPr>
      <w:r w:rsidRPr="00903533">
        <w:rPr>
          <w:rFonts w:cs="Arial"/>
          <w:color w:val="000000"/>
        </w:rPr>
        <w:t>La charte de déontologie engage tous ses membres, elle est le fondement éthique de leur pratique. Elle repose sur les valeurs portées par la Déclaration universelle des droits de l’Homme. Son but est d’établir un cadre protégeant le ou les formés, mais aussi les formateurs et les personnes associées</w:t>
      </w:r>
      <w:r w:rsidR="005436C9">
        <w:rPr>
          <w:rFonts w:cs="Arial"/>
          <w:color w:val="000000"/>
        </w:rPr>
        <w:t>.</w:t>
      </w:r>
      <w:r w:rsidRPr="00903533">
        <w:rPr>
          <w:rFonts w:cs="Arial"/>
          <w:color w:val="000000"/>
        </w:rPr>
        <w:t xml:space="preserve"> </w:t>
      </w:r>
    </w:p>
    <w:p w14:paraId="1B8AFE3E" w14:textId="77777777" w:rsidR="00F02F1C" w:rsidRPr="00903533" w:rsidRDefault="00F02F1C" w:rsidP="00484C22">
      <w:pPr>
        <w:autoSpaceDE w:val="0"/>
        <w:autoSpaceDN w:val="0"/>
        <w:adjustRightInd w:val="0"/>
        <w:spacing w:after="0" w:line="240" w:lineRule="auto"/>
        <w:jc w:val="both"/>
        <w:rPr>
          <w:rFonts w:cs="Arial"/>
          <w:color w:val="000000"/>
        </w:rPr>
      </w:pPr>
    </w:p>
    <w:p w14:paraId="3E485755" w14:textId="6997A7AE" w:rsidR="00F02F1C" w:rsidRPr="00903533" w:rsidRDefault="00F02F1C" w:rsidP="00484C22">
      <w:pPr>
        <w:autoSpaceDE w:val="0"/>
        <w:autoSpaceDN w:val="0"/>
        <w:adjustRightInd w:val="0"/>
        <w:spacing w:after="0" w:line="240" w:lineRule="auto"/>
        <w:jc w:val="both"/>
        <w:rPr>
          <w:rFonts w:cs="Arial"/>
          <w:b/>
          <w:bCs/>
          <w:color w:val="20A18F"/>
          <w:sz w:val="24"/>
          <w:szCs w:val="24"/>
        </w:rPr>
      </w:pPr>
      <w:r w:rsidRPr="00903533">
        <w:rPr>
          <w:rFonts w:cs="Arial"/>
          <w:b/>
          <w:bCs/>
          <w:color w:val="20A18F"/>
          <w:sz w:val="24"/>
          <w:szCs w:val="24"/>
        </w:rPr>
        <w:t>Artic</w:t>
      </w:r>
      <w:r w:rsidR="005436C9">
        <w:rPr>
          <w:rFonts w:cs="Arial"/>
          <w:b/>
          <w:bCs/>
          <w:color w:val="20A18F"/>
          <w:sz w:val="24"/>
          <w:szCs w:val="24"/>
        </w:rPr>
        <w:t>le 1 - Formation</w:t>
      </w:r>
      <w:r w:rsidRPr="00903533">
        <w:rPr>
          <w:rFonts w:cs="Arial"/>
          <w:b/>
          <w:bCs/>
          <w:color w:val="20A18F"/>
          <w:sz w:val="24"/>
          <w:szCs w:val="24"/>
        </w:rPr>
        <w:t xml:space="preserve"> initiale et permanente</w:t>
      </w:r>
    </w:p>
    <w:p w14:paraId="784B244D" w14:textId="0E404F94" w:rsidR="00F02F1C" w:rsidRPr="00903533" w:rsidRDefault="00F02F1C" w:rsidP="00484C22">
      <w:pPr>
        <w:autoSpaceDE w:val="0"/>
        <w:autoSpaceDN w:val="0"/>
        <w:adjustRightInd w:val="0"/>
        <w:spacing w:after="0" w:line="240" w:lineRule="auto"/>
        <w:jc w:val="both"/>
        <w:rPr>
          <w:rFonts w:cs="Arial"/>
          <w:color w:val="000000"/>
        </w:rPr>
      </w:pPr>
      <w:r w:rsidRPr="00903533">
        <w:rPr>
          <w:rFonts w:cs="Arial"/>
          <w:color w:val="000000"/>
        </w:rPr>
        <w:t>Le</w:t>
      </w:r>
      <w:r w:rsidR="001A44B6">
        <w:rPr>
          <w:rFonts w:cs="Arial"/>
          <w:color w:val="000000"/>
        </w:rPr>
        <w:t xml:space="preserve"> </w:t>
      </w:r>
      <w:r w:rsidR="001A44B6" w:rsidRPr="003962ED">
        <w:rPr>
          <w:rFonts w:cs="Arial"/>
        </w:rPr>
        <w:t>patient</w:t>
      </w:r>
      <w:r w:rsidR="005436C9" w:rsidRPr="003962ED">
        <w:rPr>
          <w:rFonts w:cs="Arial"/>
        </w:rPr>
        <w:t>/</w:t>
      </w:r>
      <w:r w:rsidR="007D7106" w:rsidRPr="003962ED">
        <w:rPr>
          <w:rFonts w:cs="Arial"/>
        </w:rPr>
        <w:t>aidant</w:t>
      </w:r>
      <w:r w:rsidRPr="003962ED">
        <w:rPr>
          <w:rFonts w:cs="Arial"/>
        </w:rPr>
        <w:t xml:space="preserve"> </w:t>
      </w:r>
      <w:r w:rsidR="005436C9" w:rsidRPr="003962ED">
        <w:rPr>
          <w:rFonts w:cs="Arial"/>
        </w:rPr>
        <w:t xml:space="preserve">partenaire </w:t>
      </w:r>
      <w:r w:rsidRPr="003962ED">
        <w:rPr>
          <w:rFonts w:cs="Arial"/>
        </w:rPr>
        <w:t>formateur</w:t>
      </w:r>
      <w:r w:rsidRPr="001A44B6">
        <w:rPr>
          <w:rFonts w:cs="Arial"/>
          <w:color w:val="FF0000"/>
        </w:rPr>
        <w:t xml:space="preserve"> </w:t>
      </w:r>
      <w:r w:rsidRPr="00903533">
        <w:rPr>
          <w:rFonts w:cs="Arial"/>
          <w:color w:val="000000"/>
        </w:rPr>
        <w:t>a reçu une formation initiale théorique et pratique</w:t>
      </w:r>
      <w:r w:rsidR="00BD4EFB">
        <w:rPr>
          <w:rFonts w:cs="Arial"/>
          <w:color w:val="000000"/>
        </w:rPr>
        <w:t>,</w:t>
      </w:r>
      <w:r w:rsidRPr="00903533">
        <w:rPr>
          <w:rFonts w:cs="Arial"/>
          <w:color w:val="000000"/>
        </w:rPr>
        <w:t xml:space="preserve"> </w:t>
      </w:r>
      <w:r w:rsidR="001032F9">
        <w:rPr>
          <w:rFonts w:cs="Arial"/>
          <w:color w:val="000000"/>
        </w:rPr>
        <w:t xml:space="preserve">validée </w:t>
      </w:r>
      <w:r w:rsidR="00BD4EFB">
        <w:rPr>
          <w:rFonts w:cs="Arial"/>
          <w:color w:val="000000"/>
        </w:rPr>
        <w:t xml:space="preserve">par les responsables pédagogiques de la formation, </w:t>
      </w:r>
      <w:r w:rsidR="005436C9">
        <w:rPr>
          <w:rFonts w:cs="Arial"/>
          <w:color w:val="000000"/>
        </w:rPr>
        <w:t>lui permettant de</w:t>
      </w:r>
      <w:r w:rsidRPr="00903533">
        <w:rPr>
          <w:rFonts w:cs="Arial"/>
          <w:color w:val="000000"/>
        </w:rPr>
        <w:t xml:space="preserve"> </w:t>
      </w:r>
      <w:r w:rsidR="005436C9">
        <w:rPr>
          <w:rFonts w:cs="Arial"/>
          <w:color w:val="000000"/>
        </w:rPr>
        <w:t>développer</w:t>
      </w:r>
      <w:r w:rsidRPr="00903533">
        <w:rPr>
          <w:rFonts w:cs="Arial"/>
          <w:color w:val="000000"/>
        </w:rPr>
        <w:t xml:space="preserve"> une compétence </w:t>
      </w:r>
      <w:r w:rsidR="005436C9">
        <w:rPr>
          <w:rFonts w:cs="Arial"/>
          <w:color w:val="000000"/>
        </w:rPr>
        <w:t xml:space="preserve">de </w:t>
      </w:r>
      <w:r w:rsidRPr="00903533">
        <w:rPr>
          <w:rFonts w:cs="Arial"/>
          <w:color w:val="000000"/>
        </w:rPr>
        <w:t>formateur.</w:t>
      </w:r>
    </w:p>
    <w:p w14:paraId="75BCA8A9" w14:textId="2F20355B" w:rsidR="00F02F1C" w:rsidRDefault="00F02F1C" w:rsidP="00484C22">
      <w:pPr>
        <w:autoSpaceDE w:val="0"/>
        <w:autoSpaceDN w:val="0"/>
        <w:adjustRightInd w:val="0"/>
        <w:spacing w:after="0" w:line="240" w:lineRule="auto"/>
        <w:jc w:val="both"/>
        <w:rPr>
          <w:rFonts w:cs="Arial"/>
          <w:color w:val="000000"/>
        </w:rPr>
      </w:pPr>
      <w:r w:rsidRPr="00903533">
        <w:rPr>
          <w:rFonts w:cs="Arial"/>
          <w:color w:val="000000"/>
        </w:rPr>
        <w:t xml:space="preserve">Il s’engage à </w:t>
      </w:r>
      <w:r w:rsidR="001032F9">
        <w:rPr>
          <w:rFonts w:cs="Arial"/>
          <w:color w:val="000000"/>
        </w:rPr>
        <w:t>poursuivre et mettre à jour</w:t>
      </w:r>
      <w:r w:rsidRPr="00903533">
        <w:rPr>
          <w:rFonts w:cs="Arial"/>
          <w:color w:val="000000"/>
        </w:rPr>
        <w:t xml:space="preserve"> sa formation tout au long de l’exercice de </w:t>
      </w:r>
      <w:r w:rsidR="001A44B6">
        <w:rPr>
          <w:rFonts w:cs="Arial"/>
          <w:color w:val="000000"/>
        </w:rPr>
        <w:t>son activité</w:t>
      </w:r>
      <w:r w:rsidR="001032F9">
        <w:rPr>
          <w:rFonts w:cs="Arial"/>
          <w:color w:val="000000"/>
        </w:rPr>
        <w:t>.</w:t>
      </w:r>
      <w:r w:rsidR="001A44B6">
        <w:rPr>
          <w:rFonts w:cs="Arial"/>
          <w:color w:val="000000"/>
        </w:rPr>
        <w:t xml:space="preserve"> </w:t>
      </w:r>
    </w:p>
    <w:p w14:paraId="33849FD0" w14:textId="16E0E5FF" w:rsidR="00C10272" w:rsidRPr="00884A37" w:rsidRDefault="00C10272" w:rsidP="00484C22">
      <w:pPr>
        <w:autoSpaceDE w:val="0"/>
        <w:autoSpaceDN w:val="0"/>
        <w:adjustRightInd w:val="0"/>
        <w:spacing w:after="0" w:line="240" w:lineRule="auto"/>
        <w:jc w:val="both"/>
        <w:rPr>
          <w:rFonts w:cs="Arial"/>
          <w:b/>
          <w:bCs/>
          <w:color w:val="20A18F"/>
          <w:sz w:val="24"/>
          <w:szCs w:val="24"/>
        </w:rPr>
      </w:pPr>
      <w:r w:rsidRPr="00884A37">
        <w:rPr>
          <w:rFonts w:cs="Arial"/>
          <w:b/>
          <w:bCs/>
          <w:color w:val="20A18F"/>
          <w:sz w:val="24"/>
          <w:szCs w:val="24"/>
        </w:rPr>
        <w:t xml:space="preserve">Article 2 </w:t>
      </w:r>
      <w:r w:rsidR="005547A1">
        <w:rPr>
          <w:rFonts w:cs="Arial"/>
          <w:b/>
          <w:bCs/>
          <w:color w:val="20A18F"/>
          <w:sz w:val="24"/>
          <w:szCs w:val="24"/>
        </w:rPr>
        <w:t>-</w:t>
      </w:r>
      <w:r w:rsidRPr="00884A37">
        <w:rPr>
          <w:rFonts w:cs="Arial"/>
          <w:b/>
          <w:bCs/>
          <w:color w:val="20A18F"/>
          <w:sz w:val="24"/>
          <w:szCs w:val="24"/>
        </w:rPr>
        <w:t xml:space="preserve"> </w:t>
      </w:r>
      <w:r w:rsidR="00F300FA">
        <w:rPr>
          <w:rFonts w:cs="Arial"/>
          <w:b/>
          <w:bCs/>
          <w:color w:val="20A18F"/>
          <w:sz w:val="24"/>
          <w:szCs w:val="24"/>
        </w:rPr>
        <w:t>Partenariat avec l’équipe pédagogique</w:t>
      </w:r>
    </w:p>
    <w:p w14:paraId="721040AE" w14:textId="68DC32C2" w:rsidR="00C10272" w:rsidRPr="00903533" w:rsidRDefault="000F13B6" w:rsidP="00484C22">
      <w:pPr>
        <w:autoSpaceDE w:val="0"/>
        <w:autoSpaceDN w:val="0"/>
        <w:adjustRightInd w:val="0"/>
        <w:spacing w:after="0" w:line="240" w:lineRule="auto"/>
        <w:jc w:val="both"/>
        <w:rPr>
          <w:rFonts w:cs="Arial"/>
          <w:color w:val="000000"/>
        </w:rPr>
      </w:pPr>
      <w:r w:rsidRPr="00903533">
        <w:rPr>
          <w:rFonts w:cs="Arial"/>
          <w:color w:val="000000"/>
        </w:rPr>
        <w:t>Le</w:t>
      </w:r>
      <w:r>
        <w:rPr>
          <w:rFonts w:cs="Arial"/>
          <w:color w:val="000000"/>
        </w:rPr>
        <w:t xml:space="preserve"> </w:t>
      </w:r>
      <w:r w:rsidRPr="003962ED">
        <w:rPr>
          <w:rFonts w:cs="Arial"/>
        </w:rPr>
        <w:t>patient/aidant partenaire formateur</w:t>
      </w:r>
      <w:r>
        <w:rPr>
          <w:rFonts w:cs="Arial"/>
          <w:color w:val="FF0000"/>
        </w:rPr>
        <w:t xml:space="preserve"> </w:t>
      </w:r>
      <w:r w:rsidRPr="000F13B6">
        <w:rPr>
          <w:rFonts w:cs="Arial"/>
        </w:rPr>
        <w:t>fait partie intégrante de</w:t>
      </w:r>
      <w:r>
        <w:rPr>
          <w:rFonts w:cs="Arial"/>
          <w:color w:val="FF0000"/>
        </w:rPr>
        <w:t xml:space="preserve"> </w:t>
      </w:r>
      <w:r w:rsidRPr="000F13B6">
        <w:rPr>
          <w:rFonts w:cs="Arial"/>
        </w:rPr>
        <w:t>l’équipe pédagogiq</w:t>
      </w:r>
      <w:r>
        <w:rPr>
          <w:rFonts w:cs="Arial"/>
        </w:rPr>
        <w:t>u</w:t>
      </w:r>
      <w:r w:rsidRPr="000F13B6">
        <w:rPr>
          <w:rFonts w:cs="Arial"/>
        </w:rPr>
        <w:t>e</w:t>
      </w:r>
      <w:r>
        <w:rPr>
          <w:rFonts w:cs="Arial"/>
        </w:rPr>
        <w:t>, à ce titre i</w:t>
      </w:r>
      <w:r w:rsidR="00F626FC">
        <w:rPr>
          <w:rFonts w:cs="Arial"/>
        </w:rPr>
        <w:t>l contribue à la construction, à la mise en œuvre et à l’évaluation</w:t>
      </w:r>
      <w:r w:rsidR="00F626FC" w:rsidRPr="00F626FC">
        <w:rPr>
          <w:rFonts w:cs="Arial"/>
        </w:rPr>
        <w:t xml:space="preserve"> </w:t>
      </w:r>
      <w:r w:rsidR="00F626FC">
        <w:rPr>
          <w:rFonts w:cs="Arial"/>
        </w:rPr>
        <w:t xml:space="preserve">des programmes. </w:t>
      </w:r>
    </w:p>
    <w:p w14:paraId="619F63FD" w14:textId="0ADD70F9" w:rsidR="00F02F1C" w:rsidRPr="00884A37" w:rsidRDefault="00F300FA" w:rsidP="00484C22">
      <w:pPr>
        <w:autoSpaceDE w:val="0"/>
        <w:autoSpaceDN w:val="0"/>
        <w:adjustRightInd w:val="0"/>
        <w:spacing w:after="0" w:line="240" w:lineRule="auto"/>
        <w:jc w:val="both"/>
        <w:rPr>
          <w:rFonts w:cs="Arial"/>
          <w:b/>
          <w:bCs/>
          <w:color w:val="20A18F"/>
          <w:sz w:val="24"/>
          <w:szCs w:val="24"/>
        </w:rPr>
      </w:pPr>
      <w:r>
        <w:rPr>
          <w:rFonts w:cs="Arial"/>
          <w:b/>
          <w:bCs/>
          <w:color w:val="20A18F"/>
          <w:sz w:val="24"/>
          <w:szCs w:val="24"/>
        </w:rPr>
        <w:t>Article 3</w:t>
      </w:r>
      <w:r w:rsidR="00F02F1C" w:rsidRPr="00884A37">
        <w:rPr>
          <w:rFonts w:cs="Arial"/>
          <w:b/>
          <w:bCs/>
          <w:color w:val="20A18F"/>
          <w:sz w:val="24"/>
          <w:szCs w:val="24"/>
        </w:rPr>
        <w:t xml:space="preserve"> - Processus de travail sur soi</w:t>
      </w:r>
    </w:p>
    <w:p w14:paraId="3ACBBFD8" w14:textId="26CF5D15" w:rsidR="00F02F1C" w:rsidRPr="00884A37" w:rsidRDefault="00F02F1C" w:rsidP="00484C22">
      <w:pPr>
        <w:autoSpaceDE w:val="0"/>
        <w:autoSpaceDN w:val="0"/>
        <w:adjustRightInd w:val="0"/>
        <w:spacing w:after="0" w:line="240" w:lineRule="auto"/>
        <w:jc w:val="both"/>
        <w:rPr>
          <w:rFonts w:cs="Arial"/>
          <w:color w:val="000000"/>
        </w:rPr>
      </w:pPr>
      <w:r w:rsidRPr="00884A37">
        <w:rPr>
          <w:rFonts w:cs="Arial"/>
          <w:color w:val="000000"/>
        </w:rPr>
        <w:t>Compte tenu des implications psychologiques</w:t>
      </w:r>
      <w:r w:rsidR="00C82981">
        <w:rPr>
          <w:rFonts w:cs="Arial"/>
          <w:color w:val="000000"/>
        </w:rPr>
        <w:t xml:space="preserve"> et sociales, le formateur s’investit dans </w:t>
      </w:r>
      <w:r w:rsidRPr="00884A37">
        <w:rPr>
          <w:rFonts w:cs="Arial"/>
          <w:color w:val="000000"/>
        </w:rPr>
        <w:t xml:space="preserve">une démarche </w:t>
      </w:r>
      <w:r w:rsidR="00C82981">
        <w:rPr>
          <w:rFonts w:cs="Arial"/>
          <w:color w:val="000000"/>
        </w:rPr>
        <w:t xml:space="preserve">continue </w:t>
      </w:r>
      <w:r w:rsidRPr="00884A37">
        <w:rPr>
          <w:rFonts w:cs="Arial"/>
          <w:color w:val="000000"/>
        </w:rPr>
        <w:t>de travail sur lui-même, ce travail étant bien distinct de sa formation.</w:t>
      </w:r>
      <w:r w:rsidR="003D4C09" w:rsidRPr="00884A37">
        <w:rPr>
          <w:rFonts w:cs="Arial"/>
          <w:color w:val="000000"/>
        </w:rPr>
        <w:t xml:space="preserve">  </w:t>
      </w:r>
    </w:p>
    <w:p w14:paraId="358BA0A1" w14:textId="7E8E1BA5" w:rsidR="00F02F1C" w:rsidRPr="00884A37" w:rsidRDefault="00F300FA" w:rsidP="00484C22">
      <w:pPr>
        <w:autoSpaceDE w:val="0"/>
        <w:autoSpaceDN w:val="0"/>
        <w:adjustRightInd w:val="0"/>
        <w:spacing w:after="0" w:line="240" w:lineRule="auto"/>
        <w:jc w:val="both"/>
        <w:rPr>
          <w:rFonts w:cs="Arial"/>
          <w:b/>
          <w:bCs/>
          <w:color w:val="20A18F"/>
          <w:sz w:val="24"/>
          <w:szCs w:val="24"/>
        </w:rPr>
      </w:pPr>
      <w:r>
        <w:rPr>
          <w:rFonts w:cs="Arial"/>
          <w:b/>
          <w:bCs/>
          <w:color w:val="20A18F"/>
          <w:sz w:val="24"/>
          <w:szCs w:val="24"/>
        </w:rPr>
        <w:t>Article 4</w:t>
      </w:r>
      <w:r w:rsidR="00F02F1C" w:rsidRPr="00884A37">
        <w:rPr>
          <w:rFonts w:cs="Arial"/>
          <w:b/>
          <w:bCs/>
          <w:color w:val="20A18F"/>
          <w:sz w:val="24"/>
          <w:szCs w:val="24"/>
        </w:rPr>
        <w:t xml:space="preserve"> - Supervision</w:t>
      </w:r>
    </w:p>
    <w:p w14:paraId="489E0E30" w14:textId="77777777" w:rsidR="00F02F1C" w:rsidRPr="00884A37" w:rsidRDefault="00F02F1C" w:rsidP="00484C22">
      <w:pPr>
        <w:autoSpaceDE w:val="0"/>
        <w:autoSpaceDN w:val="0"/>
        <w:adjustRightInd w:val="0"/>
        <w:spacing w:after="0" w:line="240" w:lineRule="auto"/>
        <w:jc w:val="both"/>
        <w:rPr>
          <w:rFonts w:cs="Arial"/>
          <w:color w:val="000000"/>
        </w:rPr>
      </w:pPr>
      <w:r w:rsidRPr="00884A37">
        <w:rPr>
          <w:rFonts w:cs="Arial"/>
          <w:color w:val="000000"/>
        </w:rPr>
        <w:t>Le formateur a un lieu de supervision de sa pratique. Cette supervision est assurée en individuel ou en groupe par un ou des pairs qualifiés.</w:t>
      </w:r>
    </w:p>
    <w:p w14:paraId="72932F23" w14:textId="6B6476D4" w:rsidR="00F02F1C" w:rsidRPr="00903533" w:rsidRDefault="00F626FC" w:rsidP="00484C22">
      <w:pPr>
        <w:autoSpaceDE w:val="0"/>
        <w:autoSpaceDN w:val="0"/>
        <w:adjustRightInd w:val="0"/>
        <w:spacing w:after="0" w:line="240" w:lineRule="auto"/>
        <w:jc w:val="both"/>
        <w:rPr>
          <w:rFonts w:cs="Arial"/>
          <w:b/>
          <w:bCs/>
          <w:color w:val="20A18F"/>
          <w:sz w:val="24"/>
          <w:szCs w:val="24"/>
        </w:rPr>
      </w:pPr>
      <w:r>
        <w:rPr>
          <w:rFonts w:cs="Arial"/>
          <w:b/>
          <w:bCs/>
          <w:color w:val="20A18F"/>
          <w:sz w:val="24"/>
          <w:szCs w:val="24"/>
        </w:rPr>
        <w:t>Article 5</w:t>
      </w:r>
      <w:r w:rsidR="00F02F1C" w:rsidRPr="00903533">
        <w:rPr>
          <w:rFonts w:cs="Arial"/>
          <w:b/>
          <w:bCs/>
          <w:color w:val="20A18F"/>
          <w:sz w:val="24"/>
          <w:szCs w:val="24"/>
        </w:rPr>
        <w:t xml:space="preserve"> - Confidentialité</w:t>
      </w:r>
    </w:p>
    <w:p w14:paraId="13843A8B" w14:textId="0F1EED20" w:rsidR="00F02F1C" w:rsidRPr="00903533" w:rsidRDefault="00F02F1C" w:rsidP="00484C22">
      <w:pPr>
        <w:autoSpaceDE w:val="0"/>
        <w:autoSpaceDN w:val="0"/>
        <w:adjustRightInd w:val="0"/>
        <w:spacing w:after="0" w:line="240" w:lineRule="auto"/>
        <w:jc w:val="both"/>
        <w:rPr>
          <w:rFonts w:cs="Arial"/>
          <w:color w:val="000000"/>
        </w:rPr>
      </w:pPr>
      <w:r w:rsidRPr="00903533">
        <w:rPr>
          <w:rFonts w:cs="Arial"/>
          <w:color w:val="000000"/>
        </w:rPr>
        <w:t xml:space="preserve">Le </w:t>
      </w:r>
      <w:r w:rsidR="003E4F96" w:rsidRPr="003962ED">
        <w:rPr>
          <w:rFonts w:cs="Arial"/>
        </w:rPr>
        <w:t>patient/</w:t>
      </w:r>
      <w:r w:rsidR="00E95CBF" w:rsidRPr="003962ED">
        <w:rPr>
          <w:rFonts w:cs="Arial"/>
        </w:rPr>
        <w:t xml:space="preserve">aidant </w:t>
      </w:r>
      <w:r w:rsidR="003E4F96" w:rsidRPr="003962ED">
        <w:rPr>
          <w:rFonts w:cs="Arial"/>
        </w:rPr>
        <w:t xml:space="preserve">partenaire </w:t>
      </w:r>
      <w:r w:rsidR="001A44B6" w:rsidRPr="003962ED">
        <w:rPr>
          <w:rFonts w:cs="Arial"/>
        </w:rPr>
        <w:t>formateur</w:t>
      </w:r>
      <w:r w:rsidR="001A44B6" w:rsidRPr="001A44B6">
        <w:rPr>
          <w:rFonts w:cs="Arial"/>
          <w:color w:val="FF0000"/>
        </w:rPr>
        <w:t xml:space="preserve"> </w:t>
      </w:r>
      <w:r w:rsidRPr="00903533">
        <w:rPr>
          <w:rFonts w:cs="Arial"/>
          <w:color w:val="000000"/>
        </w:rPr>
        <w:t xml:space="preserve">est tenu par le </w:t>
      </w:r>
      <w:r w:rsidR="003E4F96">
        <w:rPr>
          <w:rFonts w:cs="Arial"/>
          <w:color w:val="000000"/>
        </w:rPr>
        <w:t>respect de la confidentialité</w:t>
      </w:r>
      <w:r w:rsidRPr="00903533">
        <w:rPr>
          <w:rFonts w:cs="Arial"/>
          <w:color w:val="000000"/>
        </w:rPr>
        <w:t xml:space="preserve">. Cette règle de confidentialité est essentielle pour l’établissement d’une relation de confiance </w:t>
      </w:r>
      <w:r w:rsidR="00F16273">
        <w:rPr>
          <w:rFonts w:cs="Arial"/>
          <w:color w:val="000000"/>
        </w:rPr>
        <w:t>dans un</w:t>
      </w:r>
      <w:r w:rsidRPr="00903533">
        <w:rPr>
          <w:rFonts w:cs="Arial"/>
          <w:color w:val="000000"/>
        </w:rPr>
        <w:t xml:space="preserve"> processus de formation.</w:t>
      </w:r>
    </w:p>
    <w:p w14:paraId="28BA2F5F" w14:textId="262DF1C0" w:rsidR="00F02F1C" w:rsidRPr="00903533" w:rsidRDefault="00F626FC" w:rsidP="00484C22">
      <w:pPr>
        <w:autoSpaceDE w:val="0"/>
        <w:autoSpaceDN w:val="0"/>
        <w:adjustRightInd w:val="0"/>
        <w:spacing w:after="0" w:line="240" w:lineRule="auto"/>
        <w:jc w:val="both"/>
        <w:rPr>
          <w:rFonts w:cs="Arial"/>
          <w:b/>
          <w:bCs/>
          <w:color w:val="20A18F"/>
          <w:sz w:val="24"/>
          <w:szCs w:val="24"/>
        </w:rPr>
      </w:pPr>
      <w:r>
        <w:rPr>
          <w:rFonts w:cs="Arial"/>
          <w:b/>
          <w:bCs/>
          <w:color w:val="20A18F"/>
          <w:sz w:val="24"/>
          <w:szCs w:val="24"/>
        </w:rPr>
        <w:t>Article 6</w:t>
      </w:r>
      <w:r w:rsidR="00F02F1C" w:rsidRPr="00903533">
        <w:rPr>
          <w:rFonts w:cs="Arial"/>
          <w:b/>
          <w:bCs/>
          <w:color w:val="20A18F"/>
          <w:sz w:val="24"/>
          <w:szCs w:val="24"/>
        </w:rPr>
        <w:t xml:space="preserve"> - Indépendance</w:t>
      </w:r>
    </w:p>
    <w:p w14:paraId="09B817D2" w14:textId="5877FC50" w:rsidR="00F02F1C" w:rsidRPr="00903533" w:rsidRDefault="00F02F1C" w:rsidP="00484C22">
      <w:pPr>
        <w:autoSpaceDE w:val="0"/>
        <w:autoSpaceDN w:val="0"/>
        <w:adjustRightInd w:val="0"/>
        <w:spacing w:after="0" w:line="240" w:lineRule="auto"/>
        <w:jc w:val="both"/>
        <w:rPr>
          <w:rFonts w:cs="Arial"/>
          <w:color w:val="000000"/>
        </w:rPr>
      </w:pPr>
      <w:r w:rsidRPr="00903533">
        <w:rPr>
          <w:rFonts w:cs="Arial"/>
          <w:color w:val="000000"/>
        </w:rPr>
        <w:t xml:space="preserve">Le </w:t>
      </w:r>
      <w:r w:rsidR="005B4E89" w:rsidRPr="003962ED">
        <w:rPr>
          <w:rFonts w:cs="Arial"/>
        </w:rPr>
        <w:t>patient/</w:t>
      </w:r>
      <w:r w:rsidR="00E95CBF" w:rsidRPr="003962ED">
        <w:rPr>
          <w:rFonts w:cs="Arial"/>
        </w:rPr>
        <w:t xml:space="preserve">aidant </w:t>
      </w:r>
      <w:r w:rsidR="005B4E89" w:rsidRPr="003962ED">
        <w:rPr>
          <w:rFonts w:cs="Arial"/>
        </w:rPr>
        <w:t xml:space="preserve">partenaire </w:t>
      </w:r>
      <w:r w:rsidR="001A44B6" w:rsidRPr="003962ED">
        <w:rPr>
          <w:rFonts w:cs="Arial"/>
        </w:rPr>
        <w:t>formateur</w:t>
      </w:r>
      <w:r w:rsidR="001A44B6" w:rsidRPr="001A44B6">
        <w:rPr>
          <w:rFonts w:cs="Arial"/>
          <w:color w:val="FF0000"/>
        </w:rPr>
        <w:t xml:space="preserve"> </w:t>
      </w:r>
      <w:r w:rsidRPr="00903533">
        <w:rPr>
          <w:rFonts w:cs="Arial"/>
          <w:color w:val="000000"/>
        </w:rPr>
        <w:t xml:space="preserve">se maintient dans une position d’indépendance. Dans un contrat implicite lié à la signature de cette charte, sauf spécification vue ci-dessous, il s’astreint à ne rien communiquer du contenu des séances, ni à la hiérarchie de l’apprenant, ni à aucun autre tiers, et cela dans le seul intérêt de l’apprenant. Le formateur garde sa liberté de refuser </w:t>
      </w:r>
      <w:r w:rsidR="005B4E89">
        <w:rPr>
          <w:rFonts w:cs="Arial"/>
          <w:color w:val="000000"/>
        </w:rPr>
        <w:t>de contribuer à une</w:t>
      </w:r>
      <w:r w:rsidRPr="00903533">
        <w:rPr>
          <w:rFonts w:cs="Arial"/>
          <w:color w:val="000000"/>
        </w:rPr>
        <w:t xml:space="preserve"> formation pour des raisons personnelles ou éthiques ou qui le mettrait en porte-à-faux par rapport à l’application de la présente charte.</w:t>
      </w:r>
    </w:p>
    <w:p w14:paraId="767691A0" w14:textId="55524E49" w:rsidR="00F02F1C" w:rsidRPr="00903533" w:rsidRDefault="00F626FC" w:rsidP="00484C22">
      <w:pPr>
        <w:autoSpaceDE w:val="0"/>
        <w:autoSpaceDN w:val="0"/>
        <w:adjustRightInd w:val="0"/>
        <w:spacing w:after="0" w:line="240" w:lineRule="auto"/>
        <w:jc w:val="both"/>
        <w:rPr>
          <w:rFonts w:cs="Arial"/>
          <w:b/>
          <w:bCs/>
          <w:color w:val="20A18F"/>
          <w:sz w:val="24"/>
          <w:szCs w:val="24"/>
        </w:rPr>
      </w:pPr>
      <w:r>
        <w:rPr>
          <w:rFonts w:cs="Arial"/>
          <w:b/>
          <w:bCs/>
          <w:color w:val="20A18F"/>
          <w:sz w:val="24"/>
          <w:szCs w:val="24"/>
        </w:rPr>
        <w:t>Article 7</w:t>
      </w:r>
      <w:r w:rsidR="00F02F1C" w:rsidRPr="00903533">
        <w:rPr>
          <w:rFonts w:cs="Arial"/>
          <w:b/>
          <w:bCs/>
          <w:color w:val="20A18F"/>
          <w:sz w:val="24"/>
          <w:szCs w:val="24"/>
        </w:rPr>
        <w:t xml:space="preserve"> - Respect de la personne</w:t>
      </w:r>
    </w:p>
    <w:p w14:paraId="3DBDAC20" w14:textId="349AD96B" w:rsidR="00F02F1C" w:rsidRPr="00903533" w:rsidRDefault="00F02F1C" w:rsidP="00484C22">
      <w:pPr>
        <w:autoSpaceDE w:val="0"/>
        <w:autoSpaceDN w:val="0"/>
        <w:adjustRightInd w:val="0"/>
        <w:spacing w:after="0" w:line="240" w:lineRule="auto"/>
        <w:jc w:val="both"/>
        <w:rPr>
          <w:rFonts w:cs="Arial"/>
          <w:color w:val="000000"/>
        </w:rPr>
      </w:pPr>
      <w:r w:rsidRPr="00903533">
        <w:rPr>
          <w:rFonts w:cs="Arial"/>
          <w:color w:val="000000"/>
        </w:rPr>
        <w:t xml:space="preserve">Une des caractéristiques d’une relation pédagogique </w:t>
      </w:r>
      <w:r w:rsidR="003962ED">
        <w:rPr>
          <w:rFonts w:cs="Arial"/>
          <w:color w:val="000000"/>
        </w:rPr>
        <w:t xml:space="preserve">est qu’elle </w:t>
      </w:r>
      <w:r w:rsidRPr="00903533">
        <w:rPr>
          <w:rFonts w:cs="Arial"/>
          <w:color w:val="000000"/>
        </w:rPr>
        <w:t xml:space="preserve">peut générer un lien transférentiel entre formateur et formé. Ce lien peut mettre le formé dans une relation de dépendance vis-à-vis du formateur. Le </w:t>
      </w:r>
      <w:r w:rsidR="005B4E89" w:rsidRPr="003962ED">
        <w:rPr>
          <w:rFonts w:cs="Arial"/>
        </w:rPr>
        <w:t>patient/</w:t>
      </w:r>
      <w:r w:rsidR="00E95CBF" w:rsidRPr="003962ED">
        <w:rPr>
          <w:rFonts w:cs="Arial"/>
        </w:rPr>
        <w:t xml:space="preserve">aidant </w:t>
      </w:r>
      <w:r w:rsidR="005B4E89" w:rsidRPr="003962ED">
        <w:rPr>
          <w:rFonts w:cs="Arial"/>
        </w:rPr>
        <w:t xml:space="preserve">partenaire </w:t>
      </w:r>
      <w:r w:rsidR="001A44B6" w:rsidRPr="003962ED">
        <w:rPr>
          <w:rFonts w:cs="Arial"/>
        </w:rPr>
        <w:t>formateur</w:t>
      </w:r>
      <w:r w:rsidR="001A44B6" w:rsidRPr="001A44B6">
        <w:rPr>
          <w:rFonts w:cs="Arial"/>
          <w:color w:val="FF0000"/>
        </w:rPr>
        <w:t xml:space="preserve"> </w:t>
      </w:r>
      <w:r w:rsidRPr="00903533">
        <w:rPr>
          <w:rFonts w:cs="Arial"/>
          <w:color w:val="000000"/>
        </w:rPr>
        <w:t>n’en tirera pas avantage et s’abstiendra de tout abus de pouvoir et de passage à l’</w:t>
      </w:r>
      <w:r w:rsidR="006E6511">
        <w:rPr>
          <w:rFonts w:cs="Arial"/>
          <w:color w:val="000000"/>
        </w:rPr>
        <w:t>acte à l’encontre du formé. Tout</w:t>
      </w:r>
      <w:r w:rsidRPr="00903533">
        <w:rPr>
          <w:rFonts w:cs="Arial"/>
          <w:color w:val="000000"/>
        </w:rPr>
        <w:t xml:space="preserve"> jugement de valeur sur les formés sera banni du mode d'exercice du formateur. Lorsqu'il sera fait appel à des personnes dans le cadre de jeu de rôles ou de patient standardisé, toutes les dispositions seront prises pour garantir l'intégrité physique et le respect des personnes et de leur vécu psychologique. Aucune contrainte morale ne sera exercée sur ces personnes.</w:t>
      </w:r>
    </w:p>
    <w:p w14:paraId="30810AFD" w14:textId="395E2F48" w:rsidR="00F02F1C" w:rsidRPr="00903533" w:rsidRDefault="00F626FC" w:rsidP="00484C22">
      <w:pPr>
        <w:autoSpaceDE w:val="0"/>
        <w:autoSpaceDN w:val="0"/>
        <w:adjustRightInd w:val="0"/>
        <w:spacing w:after="0" w:line="240" w:lineRule="auto"/>
        <w:jc w:val="both"/>
        <w:rPr>
          <w:rFonts w:cs="Arial"/>
          <w:b/>
          <w:bCs/>
          <w:color w:val="20A18F"/>
          <w:sz w:val="24"/>
          <w:szCs w:val="24"/>
        </w:rPr>
      </w:pPr>
      <w:r>
        <w:rPr>
          <w:rFonts w:cs="Arial"/>
          <w:b/>
          <w:bCs/>
          <w:color w:val="20A18F"/>
          <w:sz w:val="24"/>
          <w:szCs w:val="24"/>
        </w:rPr>
        <w:t>Article 8</w:t>
      </w:r>
      <w:r w:rsidR="005547A1">
        <w:rPr>
          <w:rFonts w:cs="Arial"/>
          <w:b/>
          <w:bCs/>
          <w:color w:val="20A18F"/>
          <w:sz w:val="24"/>
          <w:szCs w:val="24"/>
        </w:rPr>
        <w:t xml:space="preserve"> </w:t>
      </w:r>
      <w:r w:rsidR="00F02F1C" w:rsidRPr="00903533">
        <w:rPr>
          <w:rFonts w:cs="Arial"/>
          <w:b/>
          <w:bCs/>
          <w:color w:val="20A18F"/>
          <w:sz w:val="24"/>
          <w:szCs w:val="24"/>
        </w:rPr>
        <w:t>- Attitude de réserve vis à vis des tiers</w:t>
      </w:r>
    </w:p>
    <w:p w14:paraId="618F4AB3" w14:textId="496543D3" w:rsidR="00F02F1C" w:rsidRPr="00903533" w:rsidRDefault="00F02F1C" w:rsidP="00484C22">
      <w:pPr>
        <w:autoSpaceDE w:val="0"/>
        <w:autoSpaceDN w:val="0"/>
        <w:adjustRightInd w:val="0"/>
        <w:spacing w:after="0" w:line="240" w:lineRule="auto"/>
        <w:jc w:val="both"/>
        <w:rPr>
          <w:rFonts w:cs="Arial"/>
          <w:color w:val="000000"/>
        </w:rPr>
      </w:pPr>
      <w:r w:rsidRPr="00903533">
        <w:rPr>
          <w:rFonts w:cs="Arial"/>
          <w:color w:val="000000"/>
        </w:rPr>
        <w:t xml:space="preserve">Le </w:t>
      </w:r>
      <w:r w:rsidR="006E6511" w:rsidRPr="005547A1">
        <w:rPr>
          <w:rFonts w:cs="Arial"/>
        </w:rPr>
        <w:t>patient/</w:t>
      </w:r>
      <w:r w:rsidR="00E95CBF" w:rsidRPr="005547A1">
        <w:rPr>
          <w:rFonts w:cs="Arial"/>
        </w:rPr>
        <w:t xml:space="preserve">aidant </w:t>
      </w:r>
      <w:r w:rsidR="006E6511" w:rsidRPr="005547A1">
        <w:rPr>
          <w:rFonts w:cs="Arial"/>
        </w:rPr>
        <w:t xml:space="preserve">partenaire </w:t>
      </w:r>
      <w:r w:rsidR="001A44B6" w:rsidRPr="005547A1">
        <w:rPr>
          <w:rFonts w:cs="Arial"/>
        </w:rPr>
        <w:t>formateur</w:t>
      </w:r>
      <w:r w:rsidR="001A44B6" w:rsidRPr="001A44B6">
        <w:rPr>
          <w:rFonts w:cs="Arial"/>
          <w:color w:val="FF0000"/>
        </w:rPr>
        <w:t xml:space="preserve"> </w:t>
      </w:r>
      <w:r w:rsidRPr="00903533">
        <w:rPr>
          <w:rFonts w:cs="Arial"/>
          <w:color w:val="000000"/>
        </w:rPr>
        <w:t xml:space="preserve">observe une attitude de réserve vis-à-vis des tiers, public ou confrères, au travers d’informations qu’il peut livrer sur l’exercice de son </w:t>
      </w:r>
      <w:r w:rsidR="001A44B6">
        <w:rPr>
          <w:rFonts w:cs="Arial"/>
          <w:color w:val="000000"/>
        </w:rPr>
        <w:t>activité</w:t>
      </w:r>
      <w:r w:rsidR="007A79DF">
        <w:rPr>
          <w:rFonts w:cs="Arial"/>
          <w:color w:val="000000"/>
        </w:rPr>
        <w:t>, lors d’interviews, de conférences</w:t>
      </w:r>
      <w:r w:rsidRPr="00903533">
        <w:rPr>
          <w:rFonts w:cs="Arial"/>
          <w:color w:val="000000"/>
        </w:rPr>
        <w:t xml:space="preserve"> </w:t>
      </w:r>
      <w:r w:rsidR="007A79DF">
        <w:rPr>
          <w:rFonts w:cs="Arial"/>
          <w:color w:val="000000"/>
        </w:rPr>
        <w:t xml:space="preserve">ou de publications sur les réseaux sociaux </w:t>
      </w:r>
      <w:r w:rsidRPr="00903533">
        <w:rPr>
          <w:rFonts w:cs="Arial"/>
          <w:color w:val="000000"/>
        </w:rPr>
        <w:t>pour éviter, par exemple, tout risque de reconnaissance de ses apprenants par autrui, ou encore utiliser ses apprenants à des fins médiatiques sans leur accord.</w:t>
      </w:r>
    </w:p>
    <w:p w14:paraId="5131971C" w14:textId="77777777" w:rsidR="00F02F1C" w:rsidRPr="00903533" w:rsidRDefault="00F02F1C" w:rsidP="00484C22">
      <w:pPr>
        <w:autoSpaceDE w:val="0"/>
        <w:autoSpaceDN w:val="0"/>
        <w:adjustRightInd w:val="0"/>
        <w:spacing w:after="0" w:line="240" w:lineRule="auto"/>
        <w:jc w:val="both"/>
        <w:rPr>
          <w:rFonts w:cs="Arial"/>
          <w:color w:val="000000"/>
        </w:rPr>
      </w:pPr>
      <w:r w:rsidRPr="00903533">
        <w:rPr>
          <w:rFonts w:cs="Arial"/>
          <w:color w:val="000000"/>
        </w:rPr>
        <w:t>Il pourrait toutefois être dérogé à cette règle dans le cadre de programmes pédagogiques, par exemple, sous réserve de l'accord exprès du ou des apprenants ou des acteurs, des patients standardisés, et, le cas échéant, de l'organisation donneuse d'ordre.</w:t>
      </w:r>
    </w:p>
    <w:p w14:paraId="767EDE17" w14:textId="3A174813" w:rsidR="00F02F1C" w:rsidRPr="00903533" w:rsidRDefault="00F626FC" w:rsidP="00484C22">
      <w:pPr>
        <w:autoSpaceDE w:val="0"/>
        <w:autoSpaceDN w:val="0"/>
        <w:adjustRightInd w:val="0"/>
        <w:spacing w:after="0" w:line="240" w:lineRule="auto"/>
        <w:jc w:val="both"/>
        <w:rPr>
          <w:rFonts w:cs="Arial"/>
          <w:b/>
          <w:bCs/>
          <w:color w:val="20A18F"/>
          <w:sz w:val="24"/>
          <w:szCs w:val="24"/>
        </w:rPr>
      </w:pPr>
      <w:r>
        <w:rPr>
          <w:rFonts w:cs="Arial"/>
          <w:b/>
          <w:bCs/>
          <w:color w:val="20A18F"/>
          <w:sz w:val="24"/>
          <w:szCs w:val="24"/>
        </w:rPr>
        <w:lastRenderedPageBreak/>
        <w:t>Article 9</w:t>
      </w:r>
      <w:r w:rsidR="00F02F1C" w:rsidRPr="00903533">
        <w:rPr>
          <w:rFonts w:cs="Arial"/>
          <w:b/>
          <w:bCs/>
          <w:color w:val="20A18F"/>
          <w:sz w:val="24"/>
          <w:szCs w:val="24"/>
        </w:rPr>
        <w:t xml:space="preserve"> - Devoirs envers l’organisation</w:t>
      </w:r>
    </w:p>
    <w:p w14:paraId="7C1B1F26" w14:textId="189A1D5A" w:rsidR="00F02F1C" w:rsidRPr="00903533" w:rsidRDefault="00F02F1C" w:rsidP="00484C22">
      <w:pPr>
        <w:autoSpaceDE w:val="0"/>
        <w:autoSpaceDN w:val="0"/>
        <w:adjustRightInd w:val="0"/>
        <w:spacing w:after="0" w:line="240" w:lineRule="auto"/>
        <w:jc w:val="both"/>
        <w:rPr>
          <w:rFonts w:cs="Arial"/>
          <w:color w:val="000000"/>
        </w:rPr>
      </w:pPr>
      <w:r w:rsidRPr="00903533">
        <w:rPr>
          <w:rFonts w:cs="Arial"/>
          <w:color w:val="000000"/>
        </w:rPr>
        <w:t xml:space="preserve">Le </w:t>
      </w:r>
      <w:r w:rsidR="0053337F" w:rsidRPr="005547A1">
        <w:rPr>
          <w:rFonts w:cs="Arial"/>
        </w:rPr>
        <w:t>patient/</w:t>
      </w:r>
      <w:r w:rsidR="00E95CBF" w:rsidRPr="005547A1">
        <w:rPr>
          <w:rFonts w:cs="Arial"/>
        </w:rPr>
        <w:t xml:space="preserve">aidant </w:t>
      </w:r>
      <w:r w:rsidR="0053337F" w:rsidRPr="005547A1">
        <w:rPr>
          <w:rFonts w:cs="Arial"/>
        </w:rPr>
        <w:t xml:space="preserve">partenaire </w:t>
      </w:r>
      <w:r w:rsidR="001A44B6" w:rsidRPr="005547A1">
        <w:rPr>
          <w:rFonts w:cs="Arial"/>
        </w:rPr>
        <w:t>formateur</w:t>
      </w:r>
      <w:r w:rsidR="001A44B6" w:rsidRPr="001A44B6">
        <w:rPr>
          <w:rFonts w:cs="Arial"/>
          <w:color w:val="FF0000"/>
        </w:rPr>
        <w:t xml:space="preserve"> </w:t>
      </w:r>
      <w:r w:rsidRPr="00903533">
        <w:rPr>
          <w:rFonts w:cs="Arial"/>
          <w:color w:val="000000"/>
        </w:rPr>
        <w:t>est attentif au métier, aux usages, à la culture, au contexte et aux contraintes d</w:t>
      </w:r>
      <w:r w:rsidR="00D43D16">
        <w:rPr>
          <w:rFonts w:cs="Arial"/>
          <w:color w:val="000000"/>
        </w:rPr>
        <w:t>e l’organisation pour laquelle</w:t>
      </w:r>
      <w:r w:rsidRPr="00903533">
        <w:rPr>
          <w:rFonts w:cs="Arial"/>
          <w:color w:val="000000"/>
        </w:rPr>
        <w:t xml:space="preserve"> </w:t>
      </w:r>
      <w:r w:rsidR="00D43D16">
        <w:rPr>
          <w:rFonts w:cs="Arial"/>
          <w:color w:val="000000"/>
        </w:rPr>
        <w:t>les personnes formées travaillent</w:t>
      </w:r>
      <w:r w:rsidRPr="00903533">
        <w:rPr>
          <w:rFonts w:cs="Arial"/>
          <w:color w:val="000000"/>
        </w:rPr>
        <w:t>. En particulier, le formateur garde une position extérieure à celle-ci et ne prend ni position, ni ne s’ingère dans des questions internes. Il ne porte pas de jugement de valeur.</w:t>
      </w:r>
    </w:p>
    <w:p w14:paraId="704649FF" w14:textId="77777777" w:rsidR="00F02F1C" w:rsidRPr="00903533" w:rsidRDefault="00F02F1C" w:rsidP="00484C22">
      <w:pPr>
        <w:autoSpaceDE w:val="0"/>
        <w:autoSpaceDN w:val="0"/>
        <w:adjustRightInd w:val="0"/>
        <w:spacing w:after="0" w:line="240" w:lineRule="auto"/>
        <w:jc w:val="both"/>
        <w:rPr>
          <w:rFonts w:cs="Arial"/>
          <w:b/>
          <w:bCs/>
          <w:color w:val="20A18F"/>
          <w:sz w:val="24"/>
          <w:szCs w:val="24"/>
        </w:rPr>
      </w:pPr>
      <w:r w:rsidRPr="00903533">
        <w:rPr>
          <w:rFonts w:cs="Arial"/>
          <w:b/>
          <w:bCs/>
          <w:color w:val="20A18F"/>
          <w:sz w:val="24"/>
          <w:szCs w:val="24"/>
        </w:rPr>
        <w:t>Article 10 - Recours</w:t>
      </w:r>
    </w:p>
    <w:p w14:paraId="5391A702" w14:textId="780A9A5D" w:rsidR="007D5A4F" w:rsidRDefault="00F02F1C" w:rsidP="00484C22">
      <w:pPr>
        <w:autoSpaceDE w:val="0"/>
        <w:autoSpaceDN w:val="0"/>
        <w:adjustRightInd w:val="0"/>
        <w:spacing w:after="0" w:line="240" w:lineRule="auto"/>
        <w:jc w:val="both"/>
        <w:rPr>
          <w:rFonts w:cs="Arial"/>
          <w:color w:val="000000"/>
        </w:rPr>
      </w:pPr>
      <w:r w:rsidRPr="00903533">
        <w:rPr>
          <w:rFonts w:cs="Arial"/>
          <w:color w:val="000000"/>
        </w:rPr>
        <w:t xml:space="preserve">Toute organisation ou toute personne peut avoir recours volontairement à la structure en cas de non-respect de l’une des règles édictées par la présente charte, ou en cas de conflit avec un </w:t>
      </w:r>
      <w:r w:rsidR="003445B2">
        <w:rPr>
          <w:rFonts w:cs="Arial"/>
          <w:color w:val="000000"/>
        </w:rPr>
        <w:t xml:space="preserve">patient/aidant partenaire </w:t>
      </w:r>
      <w:r w:rsidRPr="00903533">
        <w:rPr>
          <w:rFonts w:cs="Arial"/>
          <w:color w:val="000000"/>
        </w:rPr>
        <w:t xml:space="preserve">formateur. </w:t>
      </w:r>
      <w:r w:rsidR="003445B2">
        <w:rPr>
          <w:rFonts w:cs="Arial"/>
          <w:color w:val="000000"/>
        </w:rPr>
        <w:t xml:space="preserve">Pour rappel, le patient/aidant partenaire </w:t>
      </w:r>
      <w:r w:rsidR="003445B2" w:rsidRPr="00903533">
        <w:rPr>
          <w:rFonts w:cs="Arial"/>
          <w:color w:val="000000"/>
        </w:rPr>
        <w:t>formateur</w:t>
      </w:r>
      <w:r w:rsidR="003445B2">
        <w:rPr>
          <w:rFonts w:cs="Arial"/>
          <w:color w:val="000000"/>
        </w:rPr>
        <w:t xml:space="preserve"> est tenu</w:t>
      </w:r>
      <w:r w:rsidRPr="00903533">
        <w:rPr>
          <w:rFonts w:cs="Arial"/>
          <w:color w:val="000000"/>
        </w:rPr>
        <w:t xml:space="preserve"> au respect de la charte de déontologie de la</w:t>
      </w:r>
      <w:r w:rsidR="00E367B6">
        <w:rPr>
          <w:rFonts w:cs="Arial"/>
          <w:color w:val="000000"/>
        </w:rPr>
        <w:t xml:space="preserve"> </w:t>
      </w:r>
      <w:r w:rsidRPr="00903533">
        <w:rPr>
          <w:rFonts w:cs="Arial"/>
          <w:color w:val="000000"/>
        </w:rPr>
        <w:t>dite structure.</w:t>
      </w:r>
    </w:p>
    <w:p w14:paraId="4D74FDB6" w14:textId="77777777" w:rsidR="00FE589E" w:rsidRDefault="00FE589E" w:rsidP="003175B5">
      <w:pPr>
        <w:rPr>
          <w:rFonts w:cs="Arial"/>
          <w:color w:val="000000"/>
        </w:rPr>
      </w:pPr>
    </w:p>
    <w:p w14:paraId="0FE2EB95" w14:textId="35F3C6DB" w:rsidR="00E422CC" w:rsidRPr="00855534" w:rsidRDefault="00FE589E" w:rsidP="002D5FF2">
      <w:pPr>
        <w:jc w:val="both"/>
        <w:rPr>
          <w:rFonts w:cs="Arial"/>
          <w:i/>
          <w:color w:val="000000"/>
        </w:rPr>
      </w:pPr>
      <w:r w:rsidRPr="00791E8D">
        <w:rPr>
          <w:rFonts w:cs="Arial"/>
          <w:i/>
          <w:color w:val="000000"/>
        </w:rPr>
        <w:t xml:space="preserve">Auteurs : </w:t>
      </w:r>
      <w:r w:rsidR="00791E8D" w:rsidRPr="00791E8D">
        <w:rPr>
          <w:rFonts w:cs="Arial"/>
          <w:i/>
          <w:color w:val="000000"/>
        </w:rPr>
        <w:t xml:space="preserve">Pr </w:t>
      </w:r>
      <w:r w:rsidRPr="00791E8D">
        <w:rPr>
          <w:rFonts w:cs="Arial"/>
          <w:i/>
          <w:color w:val="000000"/>
        </w:rPr>
        <w:t>O. Beyne-</w:t>
      </w:r>
      <w:proofErr w:type="spellStart"/>
      <w:r w:rsidRPr="00791E8D">
        <w:rPr>
          <w:rFonts w:cs="Arial"/>
          <w:i/>
          <w:color w:val="000000"/>
        </w:rPr>
        <w:t>Rauzy</w:t>
      </w:r>
      <w:proofErr w:type="spellEnd"/>
      <w:r w:rsidR="007B1B92">
        <w:rPr>
          <w:rFonts w:cs="Arial"/>
          <w:i/>
          <w:color w:val="000000"/>
        </w:rPr>
        <w:t xml:space="preserve"> (vice doyen faculté Médecine </w:t>
      </w:r>
      <w:proofErr w:type="spellStart"/>
      <w:r w:rsidR="007B1B92">
        <w:rPr>
          <w:rFonts w:cs="Arial"/>
          <w:i/>
          <w:color w:val="000000"/>
        </w:rPr>
        <w:t>Purpan</w:t>
      </w:r>
      <w:proofErr w:type="spellEnd"/>
      <w:r w:rsidR="007B1B92">
        <w:rPr>
          <w:rFonts w:cs="Arial"/>
          <w:i/>
          <w:color w:val="000000"/>
        </w:rPr>
        <w:t>)</w:t>
      </w:r>
      <w:r w:rsidRPr="00791E8D">
        <w:rPr>
          <w:rFonts w:cs="Arial"/>
          <w:i/>
          <w:color w:val="000000"/>
        </w:rPr>
        <w:t xml:space="preserve">, </w:t>
      </w:r>
      <w:r w:rsidR="00E422CC">
        <w:rPr>
          <w:rFonts w:cs="Arial"/>
          <w:i/>
          <w:color w:val="000000"/>
        </w:rPr>
        <w:t xml:space="preserve">Mme I. </w:t>
      </w:r>
      <w:proofErr w:type="spellStart"/>
      <w:r w:rsidR="00E422CC">
        <w:rPr>
          <w:rFonts w:cs="Arial"/>
          <w:i/>
          <w:color w:val="000000"/>
        </w:rPr>
        <w:t>Boukerche</w:t>
      </w:r>
      <w:proofErr w:type="spellEnd"/>
      <w:r w:rsidR="0008749B">
        <w:rPr>
          <w:rFonts w:cs="Arial"/>
          <w:i/>
          <w:color w:val="000000"/>
        </w:rPr>
        <w:t xml:space="preserve"> (ADIR 31,</w:t>
      </w:r>
      <w:r w:rsidR="0008749B" w:rsidRPr="0008749B">
        <w:rPr>
          <w:rFonts w:cs="Arial"/>
          <w:i/>
          <w:color w:val="000000"/>
        </w:rPr>
        <w:t xml:space="preserve"> Association Départementale des Insuffisants Respiratoires de la Haute Garonne</w:t>
      </w:r>
      <w:r w:rsidR="0008749B">
        <w:rPr>
          <w:rFonts w:cs="Arial"/>
          <w:i/>
          <w:color w:val="000000"/>
        </w:rPr>
        <w:t>)</w:t>
      </w:r>
      <w:r w:rsidR="00E422CC">
        <w:rPr>
          <w:rFonts w:cs="Arial"/>
          <w:i/>
          <w:color w:val="000000"/>
        </w:rPr>
        <w:t xml:space="preserve">, </w:t>
      </w:r>
      <w:r w:rsidR="00693E81">
        <w:rPr>
          <w:rFonts w:cs="Arial"/>
          <w:i/>
          <w:color w:val="000000"/>
        </w:rPr>
        <w:t xml:space="preserve">Mr G. Castel (commission des usagers), </w:t>
      </w:r>
      <w:r w:rsidR="006F17B5" w:rsidRPr="00791E8D">
        <w:rPr>
          <w:rFonts w:cs="Arial"/>
          <w:i/>
          <w:color w:val="000000"/>
        </w:rPr>
        <w:t xml:space="preserve">Mme </w:t>
      </w:r>
      <w:r w:rsidR="00791E8D" w:rsidRPr="00791E8D">
        <w:rPr>
          <w:rFonts w:cs="Arial"/>
          <w:i/>
          <w:color w:val="000000"/>
        </w:rPr>
        <w:t>F</w:t>
      </w:r>
      <w:r w:rsidR="00D777C6">
        <w:rPr>
          <w:rFonts w:cs="Arial"/>
          <w:i/>
          <w:color w:val="000000"/>
        </w:rPr>
        <w:t>.</w:t>
      </w:r>
      <w:r w:rsidR="00791E8D" w:rsidRPr="00791E8D">
        <w:rPr>
          <w:rFonts w:cs="Arial"/>
          <w:i/>
          <w:color w:val="000000"/>
        </w:rPr>
        <w:t xml:space="preserve"> </w:t>
      </w:r>
      <w:proofErr w:type="spellStart"/>
      <w:r w:rsidR="006F17B5" w:rsidRPr="00791E8D">
        <w:rPr>
          <w:rFonts w:cs="Arial"/>
          <w:i/>
          <w:color w:val="000000"/>
        </w:rPr>
        <w:t>Descline</w:t>
      </w:r>
      <w:proofErr w:type="spellEnd"/>
      <w:r w:rsidR="0008749B">
        <w:rPr>
          <w:rFonts w:cs="Arial"/>
          <w:i/>
          <w:color w:val="000000"/>
        </w:rPr>
        <w:t xml:space="preserve"> (</w:t>
      </w:r>
      <w:r w:rsidR="0008749B" w:rsidRPr="0008749B">
        <w:rPr>
          <w:rFonts w:cs="Arial"/>
          <w:i/>
          <w:color w:val="000000"/>
        </w:rPr>
        <w:t>Association France Myopathie</w:t>
      </w:r>
      <w:r w:rsidR="0008749B">
        <w:rPr>
          <w:rFonts w:cs="Arial"/>
          <w:i/>
          <w:color w:val="000000"/>
        </w:rPr>
        <w:t>)</w:t>
      </w:r>
      <w:r w:rsidR="006F17B5" w:rsidRPr="00791E8D">
        <w:rPr>
          <w:rFonts w:cs="Arial"/>
          <w:i/>
          <w:color w:val="000000"/>
        </w:rPr>
        <w:t xml:space="preserve">, </w:t>
      </w:r>
      <w:r w:rsidR="00791E8D" w:rsidRPr="00791E8D">
        <w:rPr>
          <w:rFonts w:cs="Arial"/>
          <w:i/>
          <w:color w:val="000000"/>
        </w:rPr>
        <w:t xml:space="preserve">Mme </w:t>
      </w:r>
      <w:r w:rsidR="006F17B5" w:rsidRPr="00791E8D">
        <w:rPr>
          <w:rFonts w:cs="Arial"/>
          <w:i/>
          <w:color w:val="000000"/>
        </w:rPr>
        <w:t xml:space="preserve">G. </w:t>
      </w:r>
      <w:proofErr w:type="spellStart"/>
      <w:r w:rsidRPr="00791E8D">
        <w:rPr>
          <w:rFonts w:cs="Arial"/>
          <w:i/>
          <w:color w:val="000000"/>
        </w:rPr>
        <w:t>Jucla</w:t>
      </w:r>
      <w:proofErr w:type="spellEnd"/>
      <w:r w:rsidR="0008749B">
        <w:rPr>
          <w:rFonts w:cs="Arial"/>
          <w:i/>
          <w:color w:val="000000"/>
        </w:rPr>
        <w:t xml:space="preserve"> (Blouses Roses)</w:t>
      </w:r>
      <w:r w:rsidRPr="00791E8D">
        <w:rPr>
          <w:rFonts w:cs="Arial"/>
          <w:i/>
          <w:color w:val="000000"/>
        </w:rPr>
        <w:t xml:space="preserve">, </w:t>
      </w:r>
      <w:r w:rsidR="00791E8D" w:rsidRPr="00791E8D">
        <w:rPr>
          <w:rFonts w:cs="Arial"/>
          <w:i/>
          <w:color w:val="000000"/>
        </w:rPr>
        <w:t xml:space="preserve">Dr </w:t>
      </w:r>
      <w:r w:rsidRPr="00791E8D">
        <w:rPr>
          <w:rFonts w:cs="Arial"/>
          <w:i/>
          <w:color w:val="000000"/>
        </w:rPr>
        <w:t>V. Gardette</w:t>
      </w:r>
      <w:r w:rsidR="007B1B92">
        <w:rPr>
          <w:rFonts w:cs="Arial"/>
          <w:i/>
          <w:color w:val="000000"/>
        </w:rPr>
        <w:t xml:space="preserve"> (universitaire en santé publique, coordonnateur de la gestion des risques)</w:t>
      </w:r>
      <w:r w:rsidRPr="00791E8D">
        <w:rPr>
          <w:rFonts w:cs="Arial"/>
          <w:i/>
          <w:color w:val="000000"/>
        </w:rPr>
        <w:t xml:space="preserve">, </w:t>
      </w:r>
      <w:r w:rsidR="00791E8D" w:rsidRPr="00791E8D">
        <w:rPr>
          <w:rFonts w:cs="Arial"/>
          <w:i/>
          <w:color w:val="000000"/>
        </w:rPr>
        <w:t xml:space="preserve">Mme </w:t>
      </w:r>
      <w:r w:rsidRPr="00791E8D">
        <w:rPr>
          <w:rFonts w:cs="Arial"/>
          <w:i/>
          <w:color w:val="000000"/>
        </w:rPr>
        <w:t xml:space="preserve">A. </w:t>
      </w:r>
      <w:proofErr w:type="spellStart"/>
      <w:r w:rsidRPr="00791E8D">
        <w:rPr>
          <w:rFonts w:cs="Arial"/>
          <w:i/>
          <w:color w:val="000000"/>
        </w:rPr>
        <w:t>Granero</w:t>
      </w:r>
      <w:proofErr w:type="spellEnd"/>
      <w:r w:rsidR="0008749B">
        <w:rPr>
          <w:rFonts w:cs="Arial"/>
          <w:i/>
          <w:color w:val="000000"/>
        </w:rPr>
        <w:t xml:space="preserve"> (</w:t>
      </w:r>
      <w:proofErr w:type="spellStart"/>
      <w:r w:rsidR="0008749B">
        <w:rPr>
          <w:rFonts w:cs="Arial"/>
          <w:i/>
          <w:color w:val="000000"/>
        </w:rPr>
        <w:t>Oscar’s</w:t>
      </w:r>
      <w:proofErr w:type="spellEnd"/>
      <w:r w:rsidR="0008749B">
        <w:rPr>
          <w:rFonts w:cs="Arial"/>
          <w:i/>
          <w:color w:val="000000"/>
        </w:rPr>
        <w:t xml:space="preserve"> </w:t>
      </w:r>
      <w:proofErr w:type="spellStart"/>
      <w:r w:rsidR="0008749B">
        <w:rPr>
          <w:rFonts w:cs="Arial"/>
          <w:i/>
          <w:color w:val="000000"/>
        </w:rPr>
        <w:t>Angels</w:t>
      </w:r>
      <w:proofErr w:type="spellEnd"/>
      <w:r w:rsidR="0008749B">
        <w:rPr>
          <w:rFonts w:cs="Arial"/>
          <w:i/>
          <w:color w:val="000000"/>
        </w:rPr>
        <w:t>)</w:t>
      </w:r>
      <w:r w:rsidRPr="00791E8D">
        <w:rPr>
          <w:rFonts w:cs="Arial"/>
          <w:i/>
          <w:color w:val="000000"/>
        </w:rPr>
        <w:t xml:space="preserve">, </w:t>
      </w:r>
      <w:r w:rsidR="006F17B5" w:rsidRPr="00791E8D">
        <w:rPr>
          <w:rFonts w:cs="Arial"/>
          <w:i/>
          <w:color w:val="000000"/>
        </w:rPr>
        <w:t xml:space="preserve">Mme </w:t>
      </w:r>
      <w:r w:rsidR="00791E8D" w:rsidRPr="00791E8D">
        <w:rPr>
          <w:rFonts w:cs="Arial"/>
          <w:i/>
          <w:color w:val="000000"/>
        </w:rPr>
        <w:t>S</w:t>
      </w:r>
      <w:r w:rsidR="00D777C6">
        <w:rPr>
          <w:rFonts w:cs="Arial"/>
          <w:i/>
          <w:color w:val="000000"/>
        </w:rPr>
        <w:t>.</w:t>
      </w:r>
      <w:r w:rsidR="00791E8D" w:rsidRPr="00791E8D">
        <w:rPr>
          <w:rFonts w:cs="Arial"/>
          <w:i/>
          <w:color w:val="000000"/>
        </w:rPr>
        <w:t xml:space="preserve"> </w:t>
      </w:r>
      <w:proofErr w:type="spellStart"/>
      <w:r w:rsidRPr="00791E8D">
        <w:rPr>
          <w:rFonts w:cs="Arial"/>
          <w:i/>
          <w:color w:val="000000"/>
        </w:rPr>
        <w:t>Ibrahimi</w:t>
      </w:r>
      <w:proofErr w:type="spellEnd"/>
      <w:r w:rsidR="0008749B">
        <w:rPr>
          <w:rFonts w:cs="Arial"/>
          <w:i/>
          <w:color w:val="000000"/>
        </w:rPr>
        <w:t xml:space="preserve"> (</w:t>
      </w:r>
      <w:r w:rsidR="0008749B" w:rsidRPr="0008749B">
        <w:rPr>
          <w:rFonts w:cs="Arial"/>
          <w:i/>
          <w:color w:val="000000"/>
        </w:rPr>
        <w:t>Enfance Adolescence Diabète</w:t>
      </w:r>
      <w:r w:rsidR="0008749B">
        <w:rPr>
          <w:rFonts w:cs="Arial"/>
          <w:i/>
          <w:color w:val="000000"/>
        </w:rPr>
        <w:t>)</w:t>
      </w:r>
      <w:r w:rsidRPr="00791E8D">
        <w:rPr>
          <w:rFonts w:cs="Arial"/>
          <w:i/>
          <w:color w:val="000000"/>
        </w:rPr>
        <w:t xml:space="preserve">, </w:t>
      </w:r>
      <w:r w:rsidR="00791E8D" w:rsidRPr="00791E8D">
        <w:rPr>
          <w:rFonts w:cs="Arial"/>
          <w:i/>
          <w:color w:val="000000"/>
        </w:rPr>
        <w:t xml:space="preserve">Mme </w:t>
      </w:r>
      <w:r w:rsidRPr="00791E8D">
        <w:rPr>
          <w:rFonts w:cs="Arial"/>
          <w:i/>
          <w:color w:val="000000"/>
        </w:rPr>
        <w:t xml:space="preserve">S. </w:t>
      </w:r>
      <w:proofErr w:type="spellStart"/>
      <w:r w:rsidRPr="00791E8D">
        <w:rPr>
          <w:rFonts w:cs="Arial"/>
          <w:i/>
          <w:color w:val="000000"/>
        </w:rPr>
        <w:t>Laran</w:t>
      </w:r>
      <w:proofErr w:type="spellEnd"/>
      <w:r w:rsidR="0008749B">
        <w:rPr>
          <w:rFonts w:cs="Arial"/>
          <w:i/>
          <w:color w:val="000000"/>
        </w:rPr>
        <w:t xml:space="preserve"> (</w:t>
      </w:r>
      <w:proofErr w:type="spellStart"/>
      <w:r w:rsidR="0008749B">
        <w:rPr>
          <w:rFonts w:cs="Arial"/>
          <w:i/>
          <w:color w:val="000000"/>
        </w:rPr>
        <w:t>Amisplégiques</w:t>
      </w:r>
      <w:proofErr w:type="spellEnd"/>
      <w:r w:rsidR="0008749B">
        <w:rPr>
          <w:rFonts w:cs="Arial"/>
          <w:i/>
          <w:color w:val="000000"/>
        </w:rPr>
        <w:t>)</w:t>
      </w:r>
      <w:r w:rsidRPr="00791E8D">
        <w:rPr>
          <w:rFonts w:cs="Arial"/>
          <w:i/>
          <w:color w:val="000000"/>
        </w:rPr>
        <w:t xml:space="preserve">, </w:t>
      </w:r>
      <w:r w:rsidR="00791E8D" w:rsidRPr="00791E8D">
        <w:rPr>
          <w:rFonts w:cs="Arial"/>
          <w:i/>
          <w:color w:val="000000"/>
        </w:rPr>
        <w:t xml:space="preserve">M. </w:t>
      </w:r>
      <w:r w:rsidR="002D5FF2" w:rsidRPr="00791E8D">
        <w:rPr>
          <w:rFonts w:cs="Arial"/>
          <w:i/>
          <w:color w:val="000000"/>
        </w:rPr>
        <w:t xml:space="preserve">P. </w:t>
      </w:r>
      <w:proofErr w:type="spellStart"/>
      <w:r w:rsidR="002D5FF2" w:rsidRPr="00791E8D">
        <w:rPr>
          <w:rFonts w:cs="Arial"/>
          <w:i/>
          <w:color w:val="000000"/>
        </w:rPr>
        <w:t>Lartiguet</w:t>
      </w:r>
      <w:proofErr w:type="spellEnd"/>
      <w:r w:rsidR="0008749B">
        <w:rPr>
          <w:rFonts w:cs="Arial"/>
          <w:i/>
          <w:color w:val="000000"/>
        </w:rPr>
        <w:t xml:space="preserve"> (</w:t>
      </w:r>
      <w:r w:rsidR="0008749B" w:rsidRPr="0008749B">
        <w:rPr>
          <w:rFonts w:cs="Arial"/>
          <w:i/>
          <w:color w:val="000000"/>
        </w:rPr>
        <w:t>Savoirs Patients)</w:t>
      </w:r>
      <w:r w:rsidR="002D5FF2" w:rsidRPr="00791E8D">
        <w:rPr>
          <w:rFonts w:cs="Arial"/>
          <w:i/>
          <w:color w:val="000000"/>
        </w:rPr>
        <w:t xml:space="preserve">, </w:t>
      </w:r>
      <w:r w:rsidR="00791E8D" w:rsidRPr="00791E8D">
        <w:rPr>
          <w:rFonts w:cs="Arial"/>
          <w:i/>
          <w:color w:val="000000"/>
        </w:rPr>
        <w:t xml:space="preserve">Mme </w:t>
      </w:r>
      <w:r w:rsidR="002D5FF2" w:rsidRPr="00791E8D">
        <w:rPr>
          <w:rFonts w:cs="Arial"/>
          <w:i/>
          <w:color w:val="000000"/>
        </w:rPr>
        <w:t xml:space="preserve">F. </w:t>
      </w:r>
      <w:proofErr w:type="spellStart"/>
      <w:r w:rsidR="002D5FF2" w:rsidRPr="00791E8D">
        <w:rPr>
          <w:rFonts w:cs="Arial"/>
          <w:i/>
          <w:color w:val="000000"/>
        </w:rPr>
        <w:t>Ragain</w:t>
      </w:r>
      <w:proofErr w:type="spellEnd"/>
      <w:r w:rsidR="002D5FF2" w:rsidRPr="00791E8D">
        <w:rPr>
          <w:rFonts w:cs="Arial"/>
          <w:i/>
          <w:color w:val="000000"/>
        </w:rPr>
        <w:t>-Gire</w:t>
      </w:r>
      <w:r w:rsidR="0008749B">
        <w:rPr>
          <w:rFonts w:cs="Arial"/>
          <w:i/>
          <w:color w:val="000000"/>
        </w:rPr>
        <w:t xml:space="preserve"> (</w:t>
      </w:r>
      <w:r w:rsidR="0008749B" w:rsidRPr="0008749B">
        <w:rPr>
          <w:rFonts w:cs="Arial"/>
          <w:i/>
          <w:color w:val="000000"/>
        </w:rPr>
        <w:t>Savoirs Patients)</w:t>
      </w:r>
      <w:r w:rsidR="002D5FF2" w:rsidRPr="00791E8D">
        <w:rPr>
          <w:rFonts w:cs="Arial"/>
          <w:i/>
          <w:color w:val="000000"/>
        </w:rPr>
        <w:t>,</w:t>
      </w:r>
      <w:r w:rsidR="00E422CC">
        <w:rPr>
          <w:rFonts w:cs="Arial"/>
          <w:i/>
          <w:color w:val="000000"/>
        </w:rPr>
        <w:t xml:space="preserve"> Mme S. Raynaud</w:t>
      </w:r>
      <w:r w:rsidR="007B1B92">
        <w:rPr>
          <w:rFonts w:cs="Arial"/>
          <w:i/>
          <w:color w:val="000000"/>
        </w:rPr>
        <w:t xml:space="preserve"> (Médiateur CHU de Toulouse)</w:t>
      </w:r>
      <w:r w:rsidR="00E422CC">
        <w:rPr>
          <w:rFonts w:cs="Arial"/>
          <w:i/>
          <w:color w:val="000000"/>
        </w:rPr>
        <w:t>,</w:t>
      </w:r>
      <w:r w:rsidR="002D5FF2" w:rsidRPr="00791E8D">
        <w:rPr>
          <w:rFonts w:cs="Arial"/>
          <w:i/>
          <w:color w:val="000000"/>
        </w:rPr>
        <w:t xml:space="preserve"> M</w:t>
      </w:r>
      <w:r w:rsidR="00791E8D" w:rsidRPr="00791E8D">
        <w:rPr>
          <w:rFonts w:cs="Arial"/>
          <w:i/>
          <w:color w:val="000000"/>
        </w:rPr>
        <w:t>. A</w:t>
      </w:r>
      <w:r w:rsidR="00791E8D" w:rsidRPr="00855534">
        <w:rPr>
          <w:rFonts w:cs="Arial"/>
          <w:i/>
          <w:color w:val="000000"/>
        </w:rPr>
        <w:t xml:space="preserve">. </w:t>
      </w:r>
      <w:r w:rsidRPr="00855534">
        <w:rPr>
          <w:rFonts w:cs="Arial"/>
          <w:i/>
          <w:color w:val="000000"/>
        </w:rPr>
        <w:t>Raymond</w:t>
      </w:r>
      <w:r w:rsidR="0008749B">
        <w:rPr>
          <w:rFonts w:cs="Arial"/>
          <w:i/>
          <w:color w:val="000000"/>
        </w:rPr>
        <w:t xml:space="preserve"> (</w:t>
      </w:r>
      <w:r w:rsidR="0008749B" w:rsidRPr="0008749B">
        <w:rPr>
          <w:rFonts w:cs="Arial"/>
          <w:i/>
          <w:color w:val="000000"/>
        </w:rPr>
        <w:t>Association Française des Malades du Myélome Multiple</w:t>
      </w:r>
      <w:r w:rsidR="0008749B">
        <w:rPr>
          <w:rFonts w:cs="Arial"/>
          <w:i/>
          <w:color w:val="000000"/>
        </w:rPr>
        <w:t>)</w:t>
      </w:r>
      <w:r w:rsidRPr="00855534">
        <w:rPr>
          <w:rFonts w:cs="Arial"/>
          <w:i/>
          <w:color w:val="000000"/>
        </w:rPr>
        <w:t>,</w:t>
      </w:r>
      <w:r w:rsidR="00791E8D" w:rsidRPr="00855534">
        <w:rPr>
          <w:rFonts w:cs="Arial"/>
          <w:i/>
          <w:color w:val="000000"/>
        </w:rPr>
        <w:t xml:space="preserve"> </w:t>
      </w:r>
      <w:r w:rsidR="0008749B">
        <w:rPr>
          <w:rFonts w:cs="Arial"/>
          <w:i/>
          <w:color w:val="000000"/>
        </w:rPr>
        <w:t>Mme M.C Soulié (France Alzheimer 31),</w:t>
      </w:r>
      <w:r w:rsidR="00693E81">
        <w:rPr>
          <w:rFonts w:cs="Arial"/>
          <w:i/>
          <w:color w:val="000000"/>
        </w:rPr>
        <w:t xml:space="preserve"> </w:t>
      </w:r>
      <w:r w:rsidR="00791E8D" w:rsidRPr="00855534">
        <w:rPr>
          <w:rFonts w:cs="Arial"/>
          <w:i/>
          <w:color w:val="000000"/>
        </w:rPr>
        <w:t>Mme</w:t>
      </w:r>
      <w:r w:rsidRPr="00855534">
        <w:rPr>
          <w:rFonts w:cs="Arial"/>
          <w:i/>
          <w:color w:val="000000"/>
        </w:rPr>
        <w:t xml:space="preserve"> </w:t>
      </w:r>
      <w:r w:rsidR="00C9219D" w:rsidRPr="00855534">
        <w:rPr>
          <w:rFonts w:cs="Arial"/>
          <w:i/>
          <w:color w:val="000000"/>
        </w:rPr>
        <w:t xml:space="preserve">G. </w:t>
      </w:r>
      <w:proofErr w:type="spellStart"/>
      <w:r w:rsidR="00C9219D" w:rsidRPr="00855534">
        <w:rPr>
          <w:rFonts w:cs="Arial"/>
          <w:i/>
          <w:color w:val="000000"/>
        </w:rPr>
        <w:t>Taillefer</w:t>
      </w:r>
      <w:proofErr w:type="spellEnd"/>
      <w:r w:rsidR="00693E81">
        <w:rPr>
          <w:rFonts w:cs="Arial"/>
          <w:i/>
          <w:color w:val="000000"/>
        </w:rPr>
        <w:t xml:space="preserve"> (commission des usagers)</w:t>
      </w:r>
      <w:r w:rsidR="00C9219D" w:rsidRPr="00855534">
        <w:rPr>
          <w:rFonts w:cs="Arial"/>
          <w:i/>
          <w:color w:val="000000"/>
        </w:rPr>
        <w:t xml:space="preserve">. </w:t>
      </w:r>
    </w:p>
    <w:p w14:paraId="1C361BD7" w14:textId="5B122D8D" w:rsidR="00FE589E" w:rsidRDefault="00C9219D" w:rsidP="002D5FF2">
      <w:pPr>
        <w:jc w:val="both"/>
        <w:rPr>
          <w:rFonts w:cs="Arial"/>
          <w:i/>
          <w:color w:val="000000"/>
        </w:rPr>
      </w:pPr>
      <w:r w:rsidRPr="00855534">
        <w:rPr>
          <w:rFonts w:cs="Arial"/>
          <w:i/>
          <w:color w:val="000000"/>
        </w:rPr>
        <w:t>R</w:t>
      </w:r>
      <w:r w:rsidR="006F17B5" w:rsidRPr="00855534">
        <w:rPr>
          <w:rFonts w:cs="Arial"/>
          <w:i/>
          <w:color w:val="000000"/>
        </w:rPr>
        <w:t>electeurs</w:t>
      </w:r>
      <w:r w:rsidRPr="00855534">
        <w:rPr>
          <w:rFonts w:cs="Arial"/>
          <w:i/>
          <w:color w:val="000000"/>
        </w:rPr>
        <w:t xml:space="preserve"> : </w:t>
      </w:r>
      <w:r w:rsidR="00855534" w:rsidRPr="00855534">
        <w:rPr>
          <w:rFonts w:cs="Arial"/>
          <w:i/>
          <w:color w:val="000000"/>
        </w:rPr>
        <w:t>Véronique du Crest</w:t>
      </w:r>
      <w:r w:rsidR="00FE589E" w:rsidRPr="002D5FF2">
        <w:rPr>
          <w:rFonts w:cs="Arial"/>
          <w:i/>
          <w:color w:val="000000"/>
        </w:rPr>
        <w:t xml:space="preserve"> </w:t>
      </w:r>
    </w:p>
    <w:p w14:paraId="4E4ACBA9" w14:textId="77777777" w:rsidR="00F4126F" w:rsidRDefault="00F4126F" w:rsidP="002D5FF2">
      <w:pPr>
        <w:jc w:val="both"/>
        <w:rPr>
          <w:rFonts w:cs="Arial"/>
          <w:i/>
          <w:color w:val="000000"/>
        </w:rPr>
      </w:pPr>
    </w:p>
    <w:p w14:paraId="2A98D744" w14:textId="77777777" w:rsidR="00DE7C74" w:rsidRDefault="00DE7C74">
      <w:pPr>
        <w:rPr>
          <w:b/>
        </w:rPr>
      </w:pPr>
      <w:r>
        <w:rPr>
          <w:b/>
        </w:rPr>
        <w:br w:type="page"/>
      </w:r>
    </w:p>
    <w:p w14:paraId="448718F4" w14:textId="77777777" w:rsidR="00DE7C74" w:rsidRDefault="00DE7C74" w:rsidP="00DE7C74">
      <w:pPr>
        <w:jc w:val="center"/>
        <w:rPr>
          <w:b/>
        </w:rPr>
      </w:pPr>
    </w:p>
    <w:p w14:paraId="7523F729" w14:textId="77777777" w:rsidR="006D3E93" w:rsidRDefault="00DE7C74" w:rsidP="006D3E93">
      <w:pPr>
        <w:pBdr>
          <w:top w:val="single" w:sz="4" w:space="1" w:color="auto"/>
          <w:left w:val="single" w:sz="4" w:space="4" w:color="auto"/>
          <w:bottom w:val="single" w:sz="4" w:space="1" w:color="auto"/>
          <w:right w:val="single" w:sz="4" w:space="4" w:color="auto"/>
        </w:pBdr>
        <w:spacing w:after="0"/>
        <w:jc w:val="center"/>
        <w:rPr>
          <w:b/>
        </w:rPr>
      </w:pPr>
      <w:r w:rsidRPr="002415B7">
        <w:rPr>
          <w:b/>
        </w:rPr>
        <w:t xml:space="preserve">Profil des </w:t>
      </w:r>
      <w:r w:rsidR="006D3E93">
        <w:rPr>
          <w:b/>
        </w:rPr>
        <w:t xml:space="preserve">membres du Conseil pédagogique </w:t>
      </w:r>
      <w:r w:rsidRPr="002415B7">
        <w:rPr>
          <w:b/>
        </w:rPr>
        <w:t xml:space="preserve">des usagers </w:t>
      </w:r>
      <w:r w:rsidR="006D3E93">
        <w:rPr>
          <w:b/>
        </w:rPr>
        <w:t>de la santé</w:t>
      </w:r>
      <w:r w:rsidRPr="002415B7">
        <w:rPr>
          <w:b/>
        </w:rPr>
        <w:t xml:space="preserve"> </w:t>
      </w:r>
    </w:p>
    <w:p w14:paraId="0272A5C7" w14:textId="2D691BFB" w:rsidR="00DE7C74" w:rsidRDefault="006D3E93" w:rsidP="006D3E93">
      <w:pPr>
        <w:pBdr>
          <w:top w:val="single" w:sz="4" w:space="1" w:color="auto"/>
          <w:left w:val="single" w:sz="4" w:space="4" w:color="auto"/>
          <w:bottom w:val="single" w:sz="4" w:space="1" w:color="auto"/>
          <w:right w:val="single" w:sz="4" w:space="4" w:color="auto"/>
        </w:pBdr>
        <w:spacing w:after="0" w:line="240" w:lineRule="auto"/>
        <w:jc w:val="center"/>
        <w:rPr>
          <w:b/>
        </w:rPr>
      </w:pPr>
      <w:r>
        <w:rPr>
          <w:b/>
        </w:rPr>
        <w:t xml:space="preserve">Membres universitaires : Pr Beyne </w:t>
      </w:r>
      <w:proofErr w:type="spellStart"/>
      <w:r>
        <w:rPr>
          <w:b/>
        </w:rPr>
        <w:t>Rauzy</w:t>
      </w:r>
      <w:proofErr w:type="spellEnd"/>
      <w:r>
        <w:rPr>
          <w:b/>
        </w:rPr>
        <w:t>, Dr Gardette</w:t>
      </w:r>
    </w:p>
    <w:p w14:paraId="5B26D807" w14:textId="1447FDC6" w:rsidR="006D3E93" w:rsidRDefault="006D3E93" w:rsidP="006D3E93">
      <w:pPr>
        <w:pBdr>
          <w:top w:val="single" w:sz="4" w:space="1" w:color="auto"/>
          <w:left w:val="single" w:sz="4" w:space="4" w:color="auto"/>
          <w:bottom w:val="single" w:sz="4" w:space="1" w:color="auto"/>
          <w:right w:val="single" w:sz="4" w:space="4" w:color="auto"/>
        </w:pBdr>
        <w:spacing w:after="0" w:line="240" w:lineRule="auto"/>
        <w:jc w:val="center"/>
        <w:rPr>
          <w:b/>
        </w:rPr>
      </w:pPr>
      <w:r>
        <w:rPr>
          <w:b/>
        </w:rPr>
        <w:t>Membre CHU : S. Raynaud,</w:t>
      </w:r>
      <w:r w:rsidRPr="006D3E93">
        <w:rPr>
          <w:b/>
        </w:rPr>
        <w:t xml:space="preserve"> </w:t>
      </w:r>
      <w:r>
        <w:rPr>
          <w:b/>
        </w:rPr>
        <w:t>médiateur</w:t>
      </w:r>
    </w:p>
    <w:p w14:paraId="731B41A7" w14:textId="77777777" w:rsidR="00DE7C74" w:rsidRPr="00AA06D8" w:rsidRDefault="00DE7C74" w:rsidP="00DE7C74">
      <w:pPr>
        <w:rPr>
          <w:b/>
        </w:rPr>
      </w:pPr>
    </w:p>
    <w:tbl>
      <w:tblPr>
        <w:tblStyle w:val="Grille"/>
        <w:tblW w:w="8705" w:type="dxa"/>
        <w:jc w:val="center"/>
        <w:tblLook w:val="04A0" w:firstRow="1" w:lastRow="0" w:firstColumn="1" w:lastColumn="0" w:noHBand="0" w:noVBand="1"/>
      </w:tblPr>
      <w:tblGrid>
        <w:gridCol w:w="1696"/>
        <w:gridCol w:w="3402"/>
        <w:gridCol w:w="3607"/>
      </w:tblGrid>
      <w:tr w:rsidR="00DE7C74" w:rsidRPr="00542F92" w14:paraId="78F76765" w14:textId="77777777" w:rsidTr="00DE7C74">
        <w:trPr>
          <w:jc w:val="center"/>
        </w:trPr>
        <w:tc>
          <w:tcPr>
            <w:tcW w:w="1696" w:type="dxa"/>
          </w:tcPr>
          <w:p w14:paraId="77B2A00B" w14:textId="77777777" w:rsidR="00DE7C74" w:rsidRPr="00542F92" w:rsidRDefault="00DE7C74" w:rsidP="00DE7C74">
            <w:pPr>
              <w:rPr>
                <w:b/>
              </w:rPr>
            </w:pPr>
            <w:r>
              <w:rPr>
                <w:b/>
              </w:rPr>
              <w:t>Nom Pré</w:t>
            </w:r>
            <w:r w:rsidRPr="00542F92">
              <w:rPr>
                <w:b/>
              </w:rPr>
              <w:t>nom</w:t>
            </w:r>
          </w:p>
        </w:tc>
        <w:tc>
          <w:tcPr>
            <w:tcW w:w="3402" w:type="dxa"/>
          </w:tcPr>
          <w:p w14:paraId="1AB2AC6D" w14:textId="77777777" w:rsidR="00DE7C74" w:rsidRPr="00542F92" w:rsidRDefault="00DE7C74" w:rsidP="00DE7C74">
            <w:pPr>
              <w:rPr>
                <w:b/>
              </w:rPr>
            </w:pPr>
            <w:r w:rsidRPr="00542F92">
              <w:rPr>
                <w:b/>
              </w:rPr>
              <w:t>Fonction</w:t>
            </w:r>
          </w:p>
        </w:tc>
        <w:tc>
          <w:tcPr>
            <w:tcW w:w="3607" w:type="dxa"/>
          </w:tcPr>
          <w:p w14:paraId="538D90C3" w14:textId="3588BFCF" w:rsidR="00DE7C74" w:rsidRPr="00542F92" w:rsidRDefault="00DE7C74" w:rsidP="006D3E93">
            <w:pPr>
              <w:rPr>
                <w:b/>
              </w:rPr>
            </w:pPr>
            <w:r>
              <w:rPr>
                <w:b/>
              </w:rPr>
              <w:t xml:space="preserve">Formation universitaire </w:t>
            </w:r>
          </w:p>
        </w:tc>
      </w:tr>
      <w:tr w:rsidR="00DE7C74" w:rsidRPr="00542F92" w14:paraId="779B4AE3" w14:textId="77777777" w:rsidTr="00DE7C74">
        <w:trPr>
          <w:jc w:val="center"/>
        </w:trPr>
        <w:tc>
          <w:tcPr>
            <w:tcW w:w="1696" w:type="dxa"/>
          </w:tcPr>
          <w:p w14:paraId="464696BC" w14:textId="77777777" w:rsidR="00DE7C74" w:rsidRPr="002A7D51" w:rsidRDefault="00DE7C74" w:rsidP="00DE7C74">
            <w:r w:rsidRPr="002A7D51">
              <w:t>Mme Ilham</w:t>
            </w:r>
            <w:r w:rsidRPr="002A7D51">
              <w:rPr>
                <w:b/>
              </w:rPr>
              <w:t xml:space="preserve"> </w:t>
            </w:r>
            <w:proofErr w:type="spellStart"/>
            <w:r w:rsidRPr="002A7D51">
              <w:t>Boukerche</w:t>
            </w:r>
            <w:proofErr w:type="spellEnd"/>
          </w:p>
        </w:tc>
        <w:tc>
          <w:tcPr>
            <w:tcW w:w="3402" w:type="dxa"/>
          </w:tcPr>
          <w:p w14:paraId="1D118CAE" w14:textId="77777777" w:rsidR="00DE7C74" w:rsidRPr="002A7D51" w:rsidRDefault="00DE7C74" w:rsidP="00DE7C74">
            <w:r w:rsidRPr="002A7D51">
              <w:t xml:space="preserve">Présidente ADIR 31 (Association </w:t>
            </w:r>
            <w:r>
              <w:t xml:space="preserve">Départementale des Insuffisants Respiratoires de la Haute Garonne) </w:t>
            </w:r>
          </w:p>
        </w:tc>
        <w:tc>
          <w:tcPr>
            <w:tcW w:w="3607" w:type="dxa"/>
          </w:tcPr>
          <w:p w14:paraId="454EB5A5" w14:textId="77777777" w:rsidR="00DE7C74" w:rsidRPr="002A7D51" w:rsidRDefault="00DE7C74" w:rsidP="00DE7C74">
            <w:r>
              <w:t>Master classe Formation de patient vivant avec une maladie respiratoire Paris Sorbonne 2017/2018</w:t>
            </w:r>
          </w:p>
        </w:tc>
      </w:tr>
      <w:tr w:rsidR="00DE7C74" w:rsidRPr="00542F92" w14:paraId="443A72EB" w14:textId="77777777" w:rsidTr="00DE7C74">
        <w:trPr>
          <w:jc w:val="center"/>
        </w:trPr>
        <w:tc>
          <w:tcPr>
            <w:tcW w:w="1696" w:type="dxa"/>
          </w:tcPr>
          <w:p w14:paraId="1B94DF67" w14:textId="77777777" w:rsidR="00DE7C74" w:rsidRPr="00542F92" w:rsidRDefault="00DE7C74" w:rsidP="00DE7C74">
            <w:r w:rsidRPr="00542F92">
              <w:t xml:space="preserve">M. </w:t>
            </w:r>
            <w:r>
              <w:t xml:space="preserve">Guy </w:t>
            </w:r>
            <w:r w:rsidRPr="00542F92">
              <w:t>Castel</w:t>
            </w:r>
          </w:p>
        </w:tc>
        <w:tc>
          <w:tcPr>
            <w:tcW w:w="3402" w:type="dxa"/>
          </w:tcPr>
          <w:p w14:paraId="394B2C7D" w14:textId="77777777" w:rsidR="00DE7C74" w:rsidRDefault="00DE7C74" w:rsidP="00DE7C74">
            <w:r>
              <w:t>P</w:t>
            </w:r>
            <w:r w:rsidRPr="007A4379">
              <w:t>résident de la Commission des usagers (CDU)</w:t>
            </w:r>
            <w:r>
              <w:t xml:space="preserve">                               </w:t>
            </w:r>
          </w:p>
          <w:p w14:paraId="13F6887C" w14:textId="77777777" w:rsidR="00DE7C74" w:rsidRPr="002A7D51" w:rsidRDefault="00DE7C74" w:rsidP="00DE7C74">
            <w:r>
              <w:t>Membre Association UFC Que choisir</w:t>
            </w:r>
          </w:p>
        </w:tc>
        <w:tc>
          <w:tcPr>
            <w:tcW w:w="3607" w:type="dxa"/>
          </w:tcPr>
          <w:p w14:paraId="73DEC50D" w14:textId="0DD52CE6" w:rsidR="00DE7C74" w:rsidRPr="002A7D51" w:rsidRDefault="00DE7C74" w:rsidP="00DE7C74"/>
        </w:tc>
      </w:tr>
      <w:tr w:rsidR="00DE7C74" w:rsidRPr="00542F92" w14:paraId="25D2CFA8" w14:textId="77777777" w:rsidTr="00DE7C74">
        <w:trPr>
          <w:trHeight w:val="330"/>
          <w:jc w:val="center"/>
        </w:trPr>
        <w:tc>
          <w:tcPr>
            <w:tcW w:w="1696" w:type="dxa"/>
          </w:tcPr>
          <w:p w14:paraId="11576A21" w14:textId="77777777" w:rsidR="00DE7C74" w:rsidRPr="00542F92" w:rsidRDefault="00DE7C74" w:rsidP="00DE7C74">
            <w:r w:rsidRPr="00542F92">
              <w:t xml:space="preserve">Mme </w:t>
            </w:r>
            <w:r>
              <w:t xml:space="preserve">Francette </w:t>
            </w:r>
            <w:proofErr w:type="spellStart"/>
            <w:r w:rsidRPr="00542F92">
              <w:t>Descline</w:t>
            </w:r>
            <w:proofErr w:type="spellEnd"/>
          </w:p>
        </w:tc>
        <w:tc>
          <w:tcPr>
            <w:tcW w:w="3402" w:type="dxa"/>
          </w:tcPr>
          <w:p w14:paraId="618F35C6" w14:textId="77777777" w:rsidR="00DE7C74" w:rsidRPr="00542F92" w:rsidRDefault="00DE7C74" w:rsidP="00DE7C74">
            <w:r>
              <w:t xml:space="preserve">Equipière AFM  (Association France Myopathie)   </w:t>
            </w:r>
          </w:p>
        </w:tc>
        <w:tc>
          <w:tcPr>
            <w:tcW w:w="3607" w:type="dxa"/>
          </w:tcPr>
          <w:p w14:paraId="2AAF656D" w14:textId="77777777" w:rsidR="00DE7C74" w:rsidRPr="00542F92" w:rsidRDefault="00DE7C74" w:rsidP="00DE7C74">
            <w:r>
              <w:t>Formation ETP prévue pour 2019/2020</w:t>
            </w:r>
          </w:p>
        </w:tc>
      </w:tr>
      <w:tr w:rsidR="00DE7C74" w:rsidRPr="00542F92" w14:paraId="01C7D7D3" w14:textId="77777777" w:rsidTr="00DE7C74">
        <w:trPr>
          <w:jc w:val="center"/>
        </w:trPr>
        <w:tc>
          <w:tcPr>
            <w:tcW w:w="1696" w:type="dxa"/>
          </w:tcPr>
          <w:p w14:paraId="23751755" w14:textId="77777777" w:rsidR="00DE7C74" w:rsidRPr="00542F92" w:rsidRDefault="00DE7C74" w:rsidP="00DE7C74">
            <w:r w:rsidRPr="00542F92">
              <w:t xml:space="preserve">Mme </w:t>
            </w:r>
            <w:r>
              <w:t xml:space="preserve">Anita </w:t>
            </w:r>
            <w:proofErr w:type="spellStart"/>
            <w:r w:rsidRPr="00542F92">
              <w:t>Granero</w:t>
            </w:r>
            <w:proofErr w:type="spellEnd"/>
          </w:p>
        </w:tc>
        <w:tc>
          <w:tcPr>
            <w:tcW w:w="3402" w:type="dxa"/>
          </w:tcPr>
          <w:p w14:paraId="2C2CF05F" w14:textId="126101C2" w:rsidR="00DE7C74" w:rsidRDefault="00DE7C74" w:rsidP="00DE7C74">
            <w:r w:rsidRPr="00542F92">
              <w:t xml:space="preserve">Présidente </w:t>
            </w:r>
            <w:proofErr w:type="spellStart"/>
            <w:r w:rsidRPr="00542F92">
              <w:t>Oscar’s</w:t>
            </w:r>
            <w:proofErr w:type="spellEnd"/>
            <w:r w:rsidRPr="00542F92">
              <w:t xml:space="preserve"> </w:t>
            </w:r>
            <w:proofErr w:type="spellStart"/>
            <w:r w:rsidRPr="00542F92">
              <w:t>Angels</w:t>
            </w:r>
            <w:proofErr w:type="spellEnd"/>
            <w:r w:rsidRPr="00542F92">
              <w:t xml:space="preserve"> </w:t>
            </w:r>
            <w:r>
              <w:t>(</w:t>
            </w:r>
            <w:r w:rsidRPr="002A7D51">
              <w:t>association de bénévoles en Pédiatrie</w:t>
            </w:r>
            <w:r>
              <w:t xml:space="preserve">, </w:t>
            </w:r>
            <w:r w:rsidRPr="002415B7">
              <w:t>accompagnement familles enfants hospitalisés, spécialisation neuro-oncologie</w:t>
            </w:r>
            <w:r w:rsidRPr="00542F92">
              <w:t>)</w:t>
            </w:r>
          </w:p>
          <w:p w14:paraId="530E277B" w14:textId="189F2DF8" w:rsidR="00DE7C74" w:rsidRPr="002415B7" w:rsidRDefault="00DE7C74" w:rsidP="00DE7C74">
            <w:r>
              <w:t xml:space="preserve">Membre de la commission des usagers     </w:t>
            </w:r>
          </w:p>
        </w:tc>
        <w:tc>
          <w:tcPr>
            <w:tcW w:w="3607" w:type="dxa"/>
          </w:tcPr>
          <w:p w14:paraId="610D71A6" w14:textId="77777777" w:rsidR="00DE7C74" w:rsidRPr="00F26599" w:rsidRDefault="00DE7C74" w:rsidP="00DE7C74">
            <w:r w:rsidRPr="00F26599">
              <w:t>DU de pratiques de soins palliatifs, année universitaire 2013/2014</w:t>
            </w:r>
          </w:p>
          <w:p w14:paraId="5BCDD095" w14:textId="77777777" w:rsidR="00DE7C74" w:rsidRPr="00542F92" w:rsidRDefault="00DE7C74" w:rsidP="00DE7C74">
            <w:r w:rsidRPr="00F26599">
              <w:t>Université Paul Sabatier Toulouse 3</w:t>
            </w:r>
          </w:p>
        </w:tc>
      </w:tr>
      <w:tr w:rsidR="00DE7C74" w:rsidRPr="00542F92" w14:paraId="71F49B80" w14:textId="77777777" w:rsidTr="00DE7C74">
        <w:trPr>
          <w:jc w:val="center"/>
        </w:trPr>
        <w:tc>
          <w:tcPr>
            <w:tcW w:w="1696" w:type="dxa"/>
          </w:tcPr>
          <w:p w14:paraId="6AAF5825" w14:textId="77777777" w:rsidR="00DE7C74" w:rsidRPr="00542F92" w:rsidRDefault="00DE7C74" w:rsidP="00DE7C74">
            <w:r w:rsidRPr="00542F92">
              <w:t xml:space="preserve">Mme </w:t>
            </w:r>
            <w:proofErr w:type="spellStart"/>
            <w:r>
              <w:t>Soukayna</w:t>
            </w:r>
            <w:proofErr w:type="spellEnd"/>
            <w:r>
              <w:t xml:space="preserve"> </w:t>
            </w:r>
            <w:proofErr w:type="spellStart"/>
            <w:r w:rsidRPr="00542F92">
              <w:t>Ibrahimi</w:t>
            </w:r>
            <w:proofErr w:type="spellEnd"/>
          </w:p>
        </w:tc>
        <w:tc>
          <w:tcPr>
            <w:tcW w:w="3402" w:type="dxa"/>
          </w:tcPr>
          <w:p w14:paraId="63D580DF" w14:textId="77777777" w:rsidR="00DE7C74" w:rsidRPr="002A7D51" w:rsidRDefault="00DE7C74" w:rsidP="00DE7C74">
            <w:pPr>
              <w:shd w:val="clear" w:color="auto" w:fill="FFFFFF"/>
            </w:pPr>
            <w:r w:rsidRPr="002A7D51">
              <w:t>Patiente experte certifiée en éducation thérapeutique</w:t>
            </w:r>
          </w:p>
          <w:p w14:paraId="10BDDE68" w14:textId="77777777" w:rsidR="00DE7C74" w:rsidRPr="00542F92" w:rsidRDefault="00DE7C74" w:rsidP="00DE7C74">
            <w:pPr>
              <w:shd w:val="clear" w:color="auto" w:fill="FFFFFF"/>
            </w:pPr>
            <w:r w:rsidRPr="002A7D51">
              <w:t>Membre du conseil d'administration de l'association Enfance Adolescence Diabète </w:t>
            </w:r>
          </w:p>
        </w:tc>
        <w:tc>
          <w:tcPr>
            <w:tcW w:w="3607" w:type="dxa"/>
          </w:tcPr>
          <w:p w14:paraId="5F09E4C4" w14:textId="77777777" w:rsidR="00DE7C74" w:rsidRPr="00CB636C" w:rsidRDefault="00DE7C74" w:rsidP="00DE7C74">
            <w:pPr>
              <w:shd w:val="clear" w:color="auto" w:fill="FFFFFF"/>
            </w:pPr>
            <w:r>
              <w:t>C</w:t>
            </w:r>
            <w:r w:rsidRPr="00CB636C">
              <w:t>ertification en éducation thérapeutique du patient </w:t>
            </w:r>
          </w:p>
          <w:p w14:paraId="199A1AC2" w14:textId="75FBCDE6" w:rsidR="00DE7C74" w:rsidRPr="00CB636C" w:rsidRDefault="00DE7C74" w:rsidP="00DE7C74">
            <w:pPr>
              <w:shd w:val="clear" w:color="auto" w:fill="FFFFFF"/>
            </w:pPr>
            <w:r>
              <w:t xml:space="preserve">de </w:t>
            </w:r>
            <w:r w:rsidRPr="00CB636C">
              <w:t xml:space="preserve"> l'AFDET (Association française pour le développement de l'éducation th</w:t>
            </w:r>
            <w:r w:rsidRPr="00CB636C">
              <w:rPr>
                <w:rFonts w:hint="eastAsia"/>
              </w:rPr>
              <w:t>é</w:t>
            </w:r>
            <w:r w:rsidRPr="00CB636C">
              <w:t>rapeutique) et l'AFD (Associa</w:t>
            </w:r>
            <w:r w:rsidRPr="00706029">
              <w:t xml:space="preserve">tion Française des Diabétiques), </w:t>
            </w:r>
            <w:r w:rsidRPr="00CB636C">
              <w:t>2016.</w:t>
            </w:r>
          </w:p>
          <w:p w14:paraId="48013900" w14:textId="77777777" w:rsidR="00DE7C74" w:rsidRDefault="00DE7C74" w:rsidP="00DE7C74"/>
        </w:tc>
      </w:tr>
      <w:tr w:rsidR="00DE7C74" w:rsidRPr="00542F92" w14:paraId="71A0512D" w14:textId="77777777" w:rsidTr="00DE7C74">
        <w:trPr>
          <w:jc w:val="center"/>
        </w:trPr>
        <w:tc>
          <w:tcPr>
            <w:tcW w:w="1696" w:type="dxa"/>
          </w:tcPr>
          <w:p w14:paraId="4FFE69EC" w14:textId="77777777" w:rsidR="00DE7C74" w:rsidRPr="00542F92" w:rsidRDefault="00DE7C74" w:rsidP="00DE7C74">
            <w:r w:rsidRPr="00542F92">
              <w:t xml:space="preserve">Mme </w:t>
            </w:r>
            <w:r>
              <w:t xml:space="preserve">Gisèle </w:t>
            </w:r>
            <w:proofErr w:type="spellStart"/>
            <w:r w:rsidRPr="00542F92">
              <w:t>Jucla</w:t>
            </w:r>
            <w:proofErr w:type="spellEnd"/>
          </w:p>
        </w:tc>
        <w:tc>
          <w:tcPr>
            <w:tcW w:w="3402" w:type="dxa"/>
          </w:tcPr>
          <w:p w14:paraId="6E325647" w14:textId="77777777" w:rsidR="00DE7C74" w:rsidRDefault="00DE7C74" w:rsidP="00DE7C74">
            <w:r w:rsidRPr="00542F92">
              <w:t xml:space="preserve">Membre </w:t>
            </w:r>
            <w:r>
              <w:t>de l’</w:t>
            </w:r>
            <w:r w:rsidRPr="00542F92">
              <w:t>association Blouses Roses</w:t>
            </w:r>
          </w:p>
          <w:p w14:paraId="1C24CFF1" w14:textId="0D850C8D" w:rsidR="00DE7C74" w:rsidRPr="00542F92" w:rsidRDefault="00DE7C74" w:rsidP="00DE7C74">
            <w:r>
              <w:t xml:space="preserve">Membre de la commission des usagers     </w:t>
            </w:r>
          </w:p>
        </w:tc>
        <w:tc>
          <w:tcPr>
            <w:tcW w:w="3607" w:type="dxa"/>
          </w:tcPr>
          <w:p w14:paraId="4B4A04A0" w14:textId="5816E152" w:rsidR="00DE7C74" w:rsidRPr="00542F92" w:rsidRDefault="00DE7C74" w:rsidP="00DE7C74"/>
        </w:tc>
      </w:tr>
      <w:tr w:rsidR="00DE7C74" w:rsidRPr="00542F92" w14:paraId="30E86E5E" w14:textId="77777777" w:rsidTr="00DE7C74">
        <w:trPr>
          <w:jc w:val="center"/>
        </w:trPr>
        <w:tc>
          <w:tcPr>
            <w:tcW w:w="1696" w:type="dxa"/>
          </w:tcPr>
          <w:p w14:paraId="2E57307F" w14:textId="77777777" w:rsidR="00DE7C74" w:rsidRPr="00542F92" w:rsidRDefault="00DE7C74" w:rsidP="00DE7C74">
            <w:r w:rsidRPr="00542F92">
              <w:t xml:space="preserve">Mme </w:t>
            </w:r>
            <w:r>
              <w:t xml:space="preserve">Sandrine </w:t>
            </w:r>
            <w:proofErr w:type="spellStart"/>
            <w:r w:rsidRPr="00542F92">
              <w:t>Laran</w:t>
            </w:r>
            <w:proofErr w:type="spellEnd"/>
          </w:p>
        </w:tc>
        <w:tc>
          <w:tcPr>
            <w:tcW w:w="3402" w:type="dxa"/>
          </w:tcPr>
          <w:p w14:paraId="61EC496F" w14:textId="77777777" w:rsidR="00DE7C74" w:rsidRDefault="00DE7C74" w:rsidP="00DE7C74">
            <w:r>
              <w:t xml:space="preserve">Présidente et fondatrice de l’Association </w:t>
            </w:r>
            <w:proofErr w:type="spellStart"/>
            <w:r w:rsidRPr="00542F92">
              <w:t>Amisplégiques</w:t>
            </w:r>
            <w:proofErr w:type="spellEnd"/>
          </w:p>
          <w:p w14:paraId="443F2708" w14:textId="24C04603" w:rsidR="00DE7C74" w:rsidRDefault="00DE7C74" w:rsidP="00DE7C74">
            <w:r>
              <w:t>Membre de la commission d’accessibilité du CHU</w:t>
            </w:r>
          </w:p>
          <w:p w14:paraId="40CA043C" w14:textId="77777777" w:rsidR="00DE7C74" w:rsidRPr="00542F92" w:rsidRDefault="00DE7C74" w:rsidP="00DE7C74">
            <w:r>
              <w:t>Patient expert formateur, Membre de la MDPH 31, de la CDCA 31, du CTS 31</w:t>
            </w:r>
          </w:p>
        </w:tc>
        <w:tc>
          <w:tcPr>
            <w:tcW w:w="3607" w:type="dxa"/>
          </w:tcPr>
          <w:p w14:paraId="211154A1" w14:textId="77777777" w:rsidR="00DE7C74" w:rsidRPr="00542F92" w:rsidRDefault="00DE7C74" w:rsidP="00DE7C74">
            <w:r>
              <w:t xml:space="preserve">DU ETP UPMC 2013/2014                     </w:t>
            </w:r>
          </w:p>
        </w:tc>
      </w:tr>
      <w:tr w:rsidR="00DE7C74" w:rsidRPr="00542F92" w14:paraId="028BBD8E" w14:textId="77777777" w:rsidTr="00DE7C74">
        <w:trPr>
          <w:jc w:val="center"/>
        </w:trPr>
        <w:tc>
          <w:tcPr>
            <w:tcW w:w="1696" w:type="dxa"/>
          </w:tcPr>
          <w:p w14:paraId="5FDEE9BB" w14:textId="77777777" w:rsidR="00DE7C74" w:rsidRPr="00542F92" w:rsidRDefault="00DE7C74" w:rsidP="00DE7C74">
            <w:r w:rsidRPr="00542F92">
              <w:t xml:space="preserve">M. </w:t>
            </w:r>
            <w:r>
              <w:t xml:space="preserve">Patrick </w:t>
            </w:r>
            <w:proofErr w:type="spellStart"/>
            <w:r w:rsidRPr="00542F92">
              <w:t>Lartiguet</w:t>
            </w:r>
            <w:proofErr w:type="spellEnd"/>
          </w:p>
        </w:tc>
        <w:tc>
          <w:tcPr>
            <w:tcW w:w="3402" w:type="dxa"/>
          </w:tcPr>
          <w:p w14:paraId="05B9A61F" w14:textId="77777777" w:rsidR="00DE7C74" w:rsidRPr="00542F92" w:rsidRDefault="00DE7C74" w:rsidP="00DE7C74">
            <w:r w:rsidRPr="00542F92">
              <w:t>Président Savoirs Patients, SETSO</w:t>
            </w:r>
          </w:p>
        </w:tc>
        <w:tc>
          <w:tcPr>
            <w:tcW w:w="3607" w:type="dxa"/>
          </w:tcPr>
          <w:p w14:paraId="3E26980D" w14:textId="422876DE" w:rsidR="00DE7C74" w:rsidRPr="002415B7" w:rsidRDefault="00DE7C74" w:rsidP="006D3E93">
            <w:pPr>
              <w:shd w:val="clear" w:color="auto" w:fill="FFFFFF"/>
            </w:pPr>
            <w:r w:rsidRPr="002415B7">
              <w:t>M2 Sciences de l’Éducation, Encadrement Services dans la Santé et le Social, Université Toulouse Jean Jaurès, 2017/2018</w:t>
            </w:r>
            <w:r>
              <w:t>, en cours de Doctorat débuté en 2018-2019</w:t>
            </w:r>
            <w:r w:rsidRPr="002415B7">
              <w:t> </w:t>
            </w:r>
          </w:p>
          <w:p w14:paraId="5E244894" w14:textId="77777777" w:rsidR="006D3E93" w:rsidRDefault="00DE7C74" w:rsidP="006D3E93">
            <w:pPr>
              <w:shd w:val="clear" w:color="auto" w:fill="FFFFFF"/>
            </w:pPr>
            <w:r w:rsidRPr="002415B7">
              <w:t>M2 Santé Publique, Education &amp; Santé, Université Paris 13, 2013/2014</w:t>
            </w:r>
            <w:r>
              <w:t>,</w:t>
            </w:r>
            <w:r w:rsidRPr="002415B7">
              <w:t xml:space="preserve"> ingénieur en éducation thérapeutique</w:t>
            </w:r>
          </w:p>
          <w:p w14:paraId="5560EDB3" w14:textId="346328F4" w:rsidR="006D3E93" w:rsidRPr="002415B7" w:rsidRDefault="006D3E93" w:rsidP="006D3E93">
            <w:pPr>
              <w:shd w:val="clear" w:color="auto" w:fill="FFFFFF"/>
            </w:pPr>
            <w:bookmarkStart w:id="0" w:name="_GoBack"/>
            <w:bookmarkEnd w:id="0"/>
          </w:p>
        </w:tc>
      </w:tr>
      <w:tr w:rsidR="00DE7C74" w:rsidRPr="00542F92" w14:paraId="130F255A" w14:textId="77777777" w:rsidTr="00DE7C74">
        <w:trPr>
          <w:jc w:val="center"/>
        </w:trPr>
        <w:tc>
          <w:tcPr>
            <w:tcW w:w="1696" w:type="dxa"/>
          </w:tcPr>
          <w:p w14:paraId="45F395AD" w14:textId="77777777" w:rsidR="00DE7C74" w:rsidRPr="00542F92" w:rsidRDefault="00DE7C74" w:rsidP="00DE7C74">
            <w:r>
              <w:lastRenderedPageBreak/>
              <w:t>M. Alfred</w:t>
            </w:r>
            <w:r w:rsidRPr="00542F92">
              <w:t xml:space="preserve"> Raymond</w:t>
            </w:r>
          </w:p>
        </w:tc>
        <w:tc>
          <w:tcPr>
            <w:tcW w:w="3402" w:type="dxa"/>
          </w:tcPr>
          <w:p w14:paraId="2CC1E452" w14:textId="470E8033" w:rsidR="00DE7C74" w:rsidRPr="007A4379" w:rsidRDefault="00DE7C74" w:rsidP="00DE7C74">
            <w:r>
              <w:t>Vice-</w:t>
            </w:r>
            <w:r w:rsidRPr="007A4379">
              <w:t>président de</w:t>
            </w:r>
            <w:r>
              <w:t xml:space="preserve"> la CDU Responsable régional Occitanie Ouest </w:t>
            </w:r>
            <w:r w:rsidRPr="007A4379">
              <w:t>Association Française des Malades du Myélome Multiple (AF3M)</w:t>
            </w:r>
          </w:p>
          <w:p w14:paraId="2560D96F" w14:textId="6EB8EAA4" w:rsidR="00DE7C74" w:rsidRPr="00542F92" w:rsidRDefault="00DE7C74" w:rsidP="00DE7C74"/>
        </w:tc>
        <w:tc>
          <w:tcPr>
            <w:tcW w:w="3607" w:type="dxa"/>
          </w:tcPr>
          <w:p w14:paraId="0F824148" w14:textId="7D019C3D" w:rsidR="00DE7C74" w:rsidRDefault="00DE7C74" w:rsidP="00DE7C74"/>
        </w:tc>
      </w:tr>
      <w:tr w:rsidR="00DE7C74" w:rsidRPr="00542F92" w14:paraId="4721F49A" w14:textId="77777777" w:rsidTr="00DE7C74">
        <w:trPr>
          <w:jc w:val="center"/>
        </w:trPr>
        <w:tc>
          <w:tcPr>
            <w:tcW w:w="1696" w:type="dxa"/>
          </w:tcPr>
          <w:p w14:paraId="47189808" w14:textId="77777777" w:rsidR="00DE7C74" w:rsidRPr="00542F92" w:rsidRDefault="00DE7C74" w:rsidP="00DE7C74">
            <w:r w:rsidRPr="00542F92">
              <w:t xml:space="preserve">Mme </w:t>
            </w:r>
            <w:r>
              <w:t xml:space="preserve">Marie Claude </w:t>
            </w:r>
            <w:r w:rsidRPr="00542F92">
              <w:t>Soulié</w:t>
            </w:r>
          </w:p>
        </w:tc>
        <w:tc>
          <w:tcPr>
            <w:tcW w:w="3402" w:type="dxa"/>
          </w:tcPr>
          <w:p w14:paraId="2ABE9801" w14:textId="6CDA14FC" w:rsidR="00DE7C74" w:rsidRDefault="00DE7C74" w:rsidP="00DE7C74">
            <w:r>
              <w:t xml:space="preserve">Membre de la commission des usagers     </w:t>
            </w:r>
          </w:p>
          <w:p w14:paraId="158D3670" w14:textId="6041571E" w:rsidR="00DE7C74" w:rsidRDefault="00DE7C74" w:rsidP="00DE7C74">
            <w:r>
              <w:t xml:space="preserve">Membre de l’association </w:t>
            </w:r>
            <w:r w:rsidRPr="002A7D51">
              <w:t>France Alzheimer 31</w:t>
            </w:r>
          </w:p>
          <w:p w14:paraId="656E1DC2" w14:textId="7DE08E43" w:rsidR="00DE7C74" w:rsidRPr="00542F92" w:rsidRDefault="00DE7C74" w:rsidP="00DE7C74"/>
        </w:tc>
        <w:tc>
          <w:tcPr>
            <w:tcW w:w="3607" w:type="dxa"/>
          </w:tcPr>
          <w:p w14:paraId="4C7888B9" w14:textId="77777777" w:rsidR="00DE7C74" w:rsidRPr="00542F92" w:rsidRDefault="00DE7C74" w:rsidP="00DE7C74"/>
        </w:tc>
      </w:tr>
      <w:tr w:rsidR="00DE7C74" w:rsidRPr="00542F92" w14:paraId="76421F0C" w14:textId="77777777" w:rsidTr="00DE7C74">
        <w:trPr>
          <w:jc w:val="center"/>
        </w:trPr>
        <w:tc>
          <w:tcPr>
            <w:tcW w:w="1696" w:type="dxa"/>
          </w:tcPr>
          <w:p w14:paraId="7CB19826" w14:textId="77777777" w:rsidR="00DE7C74" w:rsidRPr="00542F92" w:rsidRDefault="00DE7C74" w:rsidP="00DE7C74">
            <w:r w:rsidRPr="00542F92">
              <w:t xml:space="preserve">Mme </w:t>
            </w:r>
            <w:r>
              <w:t xml:space="preserve">Fabienne </w:t>
            </w:r>
            <w:proofErr w:type="spellStart"/>
            <w:r w:rsidRPr="00542F92">
              <w:t>Ragain</w:t>
            </w:r>
            <w:proofErr w:type="spellEnd"/>
            <w:r w:rsidRPr="00542F92">
              <w:t>-Gire</w:t>
            </w:r>
          </w:p>
        </w:tc>
        <w:tc>
          <w:tcPr>
            <w:tcW w:w="3402" w:type="dxa"/>
          </w:tcPr>
          <w:p w14:paraId="1E3A1826" w14:textId="745D80F0" w:rsidR="00DE7C74" w:rsidRDefault="00DE7C74" w:rsidP="00DE7C74">
            <w:r>
              <w:t xml:space="preserve">Patiente Partenaire, co-fondatrice de Savoirs </w:t>
            </w:r>
            <w:r w:rsidRPr="002A7D51">
              <w:t>Patient</w:t>
            </w:r>
            <w:r>
              <w:t xml:space="preserve"> (</w:t>
            </w:r>
            <w:r w:rsidRPr="002415B7">
              <w:t>Institut pour la promotion des patients &amp; aidants partenaires en Santé)</w:t>
            </w:r>
          </w:p>
          <w:p w14:paraId="4426F2B3" w14:textId="0A3262BE" w:rsidR="00DE7C74" w:rsidRPr="00542F92" w:rsidRDefault="00DE7C74" w:rsidP="00DE7C74"/>
        </w:tc>
        <w:tc>
          <w:tcPr>
            <w:tcW w:w="3607" w:type="dxa"/>
          </w:tcPr>
          <w:p w14:paraId="25399179" w14:textId="3E675BD0" w:rsidR="00DE7C74" w:rsidRPr="002415B7" w:rsidRDefault="00DE7C74" w:rsidP="00DE7C74">
            <w:pPr>
              <w:shd w:val="clear" w:color="auto" w:fill="FFFFFF"/>
              <w:spacing w:before="100" w:beforeAutospacing="1" w:after="100" w:afterAutospacing="1"/>
            </w:pPr>
            <w:r w:rsidRPr="002415B7">
              <w:t>DU EPS/ETP, 2016-2017,</w:t>
            </w:r>
            <w:r>
              <w:t> UFR Médecine Montpellier-Nîmes</w:t>
            </w:r>
            <w:r w:rsidRPr="002415B7">
              <w:t xml:space="preserve"> </w:t>
            </w:r>
          </w:p>
          <w:p w14:paraId="2C8E9DA2" w14:textId="77777777" w:rsidR="00DE7C74" w:rsidRPr="002415B7" w:rsidRDefault="00DE7C74" w:rsidP="00DE7C74">
            <w:pPr>
              <w:shd w:val="clear" w:color="auto" w:fill="FFFFFF"/>
              <w:spacing w:before="100" w:beforeAutospacing="1" w:after="100" w:afterAutospacing="1"/>
            </w:pPr>
            <w:r w:rsidRPr="002415B7">
              <w:t>Monitorat d'Initiation à l'Enseignement Supérieur, 2000, Centre d’Initiation à l'Enseignement Supérieur de Lyon.</w:t>
            </w:r>
          </w:p>
        </w:tc>
      </w:tr>
    </w:tbl>
    <w:p w14:paraId="61AE0F56" w14:textId="77777777" w:rsidR="00DE7C74" w:rsidRPr="002415B7" w:rsidRDefault="00DE7C74" w:rsidP="00DE7C74">
      <w:pPr>
        <w:rPr>
          <w:b/>
        </w:rPr>
      </w:pPr>
    </w:p>
    <w:p w14:paraId="2673FA66" w14:textId="77777777" w:rsidR="00F4126F" w:rsidRDefault="00F4126F" w:rsidP="002D5FF2">
      <w:pPr>
        <w:jc w:val="both"/>
        <w:rPr>
          <w:rFonts w:cs="Arial"/>
          <w:i/>
          <w:color w:val="000000"/>
        </w:rPr>
      </w:pPr>
    </w:p>
    <w:p w14:paraId="4A59D307" w14:textId="77777777" w:rsidR="00F4126F" w:rsidRDefault="00F4126F" w:rsidP="002D5FF2">
      <w:pPr>
        <w:jc w:val="both"/>
        <w:rPr>
          <w:rFonts w:cs="Arial"/>
          <w:i/>
          <w:color w:val="000000"/>
        </w:rPr>
      </w:pPr>
    </w:p>
    <w:p w14:paraId="73018151" w14:textId="77777777" w:rsidR="00F4126F" w:rsidRDefault="00F4126F" w:rsidP="002D5FF2">
      <w:pPr>
        <w:jc w:val="both"/>
        <w:rPr>
          <w:rFonts w:cs="Arial"/>
          <w:i/>
          <w:color w:val="000000"/>
        </w:rPr>
      </w:pPr>
    </w:p>
    <w:p w14:paraId="1BCAEF19" w14:textId="77777777" w:rsidR="00F4126F" w:rsidRDefault="00F4126F" w:rsidP="002D5FF2">
      <w:pPr>
        <w:jc w:val="both"/>
        <w:rPr>
          <w:rFonts w:cs="Arial"/>
          <w:i/>
          <w:color w:val="000000"/>
        </w:rPr>
      </w:pPr>
    </w:p>
    <w:p w14:paraId="5343507F" w14:textId="77777777" w:rsidR="00F4126F" w:rsidRDefault="00F4126F" w:rsidP="002D5FF2">
      <w:pPr>
        <w:jc w:val="both"/>
        <w:rPr>
          <w:rFonts w:cs="Arial"/>
          <w:i/>
          <w:color w:val="000000"/>
        </w:rPr>
      </w:pPr>
    </w:p>
    <w:p w14:paraId="5873FDBD" w14:textId="77777777" w:rsidR="00F4126F" w:rsidRDefault="00F4126F" w:rsidP="002D5FF2">
      <w:pPr>
        <w:jc w:val="both"/>
        <w:rPr>
          <w:rFonts w:cs="Arial"/>
          <w:i/>
          <w:color w:val="000000"/>
        </w:rPr>
      </w:pPr>
    </w:p>
    <w:p w14:paraId="74DA212F" w14:textId="77777777" w:rsidR="00F4126F" w:rsidRDefault="00F4126F" w:rsidP="002D5FF2">
      <w:pPr>
        <w:jc w:val="both"/>
        <w:rPr>
          <w:rFonts w:cs="Arial"/>
          <w:i/>
          <w:color w:val="000000"/>
        </w:rPr>
      </w:pPr>
    </w:p>
    <w:p w14:paraId="6F380CFF" w14:textId="77777777" w:rsidR="00F4126F" w:rsidRDefault="00F4126F" w:rsidP="002D5FF2">
      <w:pPr>
        <w:jc w:val="both"/>
        <w:rPr>
          <w:rFonts w:cs="Arial"/>
          <w:i/>
          <w:color w:val="000000"/>
        </w:rPr>
      </w:pPr>
    </w:p>
    <w:p w14:paraId="54577577" w14:textId="77777777" w:rsidR="00F4126F" w:rsidRDefault="00F4126F" w:rsidP="002D5FF2">
      <w:pPr>
        <w:jc w:val="both"/>
        <w:rPr>
          <w:rFonts w:cs="Arial"/>
          <w:i/>
          <w:color w:val="000000"/>
        </w:rPr>
      </w:pPr>
    </w:p>
    <w:p w14:paraId="3A42468C" w14:textId="77777777" w:rsidR="00F4126F" w:rsidRDefault="00F4126F" w:rsidP="002D5FF2">
      <w:pPr>
        <w:jc w:val="both"/>
        <w:rPr>
          <w:rFonts w:cs="Arial"/>
          <w:i/>
          <w:color w:val="000000"/>
        </w:rPr>
      </w:pPr>
    </w:p>
    <w:p w14:paraId="51712E17" w14:textId="77777777" w:rsidR="00F4126F" w:rsidRDefault="00F4126F" w:rsidP="002D5FF2">
      <w:pPr>
        <w:jc w:val="both"/>
        <w:rPr>
          <w:rFonts w:cs="Arial"/>
          <w:i/>
          <w:color w:val="000000"/>
        </w:rPr>
        <w:sectPr w:rsidR="00F4126F" w:rsidSect="0067144A">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276" w:left="1417" w:header="708" w:footer="708" w:gutter="0"/>
          <w:cols w:space="708"/>
          <w:docGrid w:linePitch="360"/>
        </w:sectPr>
      </w:pPr>
    </w:p>
    <w:p w14:paraId="0F70D558" w14:textId="77777777" w:rsidR="00F4126F" w:rsidRDefault="00F4126F" w:rsidP="00F4126F">
      <w:pPr>
        <w:rPr>
          <w:b/>
        </w:rPr>
      </w:pPr>
      <w:r>
        <w:rPr>
          <w:b/>
        </w:rPr>
        <w:lastRenderedPageBreak/>
        <w:t>Compétences demandées en fonction du type d’intervention du patient/aidant formateur.</w:t>
      </w:r>
    </w:p>
    <w:p w14:paraId="76B54245" w14:textId="28B68C5D" w:rsidR="00F4126F" w:rsidRPr="004D5772" w:rsidRDefault="00F4126F" w:rsidP="00F4126F">
      <w:r w:rsidRPr="004D5772">
        <w:t xml:space="preserve">Par maladie on entend maladie/handicap, en </w:t>
      </w:r>
      <w:proofErr w:type="spellStart"/>
      <w:r w:rsidRPr="004D5772">
        <w:t>pré-requis</w:t>
      </w:r>
      <w:proofErr w:type="spellEnd"/>
      <w:r w:rsidRPr="004D5772">
        <w:t xml:space="preserve"> commun les compétences globales du PAF</w:t>
      </w:r>
      <w:r>
        <w:t xml:space="preserve"> décrites dans la définition au dessus.</w:t>
      </w:r>
    </w:p>
    <w:tbl>
      <w:tblPr>
        <w:tblStyle w:val="Grille"/>
        <w:tblpPr w:leftFromText="141" w:rightFromText="141" w:vertAnchor="text" w:tblpX="24" w:tblpY="1"/>
        <w:tblOverlap w:val="never"/>
        <w:tblW w:w="14411" w:type="dxa"/>
        <w:tblLook w:val="04A0" w:firstRow="1" w:lastRow="0" w:firstColumn="1" w:lastColumn="0" w:noHBand="0" w:noVBand="1"/>
      </w:tblPr>
      <w:tblGrid>
        <w:gridCol w:w="964"/>
        <w:gridCol w:w="4981"/>
        <w:gridCol w:w="2412"/>
        <w:gridCol w:w="3209"/>
        <w:gridCol w:w="2845"/>
      </w:tblGrid>
      <w:tr w:rsidR="00F4126F" w14:paraId="07A46A46" w14:textId="77777777" w:rsidTr="00DE7C74">
        <w:tc>
          <w:tcPr>
            <w:tcW w:w="964" w:type="dxa"/>
          </w:tcPr>
          <w:p w14:paraId="22BC3ED7" w14:textId="77777777" w:rsidR="00F4126F" w:rsidRDefault="00F4126F" w:rsidP="00DE7C74">
            <w:pPr>
              <w:rPr>
                <w:b/>
              </w:rPr>
            </w:pPr>
          </w:p>
        </w:tc>
        <w:tc>
          <w:tcPr>
            <w:tcW w:w="4981" w:type="dxa"/>
          </w:tcPr>
          <w:p w14:paraId="2AC375A1" w14:textId="77777777" w:rsidR="00F4126F" w:rsidRDefault="00F4126F" w:rsidP="00DE7C74">
            <w:pPr>
              <w:rPr>
                <w:b/>
              </w:rPr>
            </w:pPr>
            <w:r>
              <w:rPr>
                <w:b/>
              </w:rPr>
              <w:t>Type d’intervention</w:t>
            </w:r>
          </w:p>
        </w:tc>
        <w:tc>
          <w:tcPr>
            <w:tcW w:w="2412" w:type="dxa"/>
          </w:tcPr>
          <w:p w14:paraId="27846BD2" w14:textId="77777777" w:rsidR="00F4126F" w:rsidRDefault="00F4126F" w:rsidP="00DE7C74">
            <w:pPr>
              <w:rPr>
                <w:b/>
              </w:rPr>
            </w:pPr>
            <w:r>
              <w:rPr>
                <w:b/>
              </w:rPr>
              <w:t xml:space="preserve">Remarques </w:t>
            </w:r>
          </w:p>
        </w:tc>
        <w:tc>
          <w:tcPr>
            <w:tcW w:w="3209" w:type="dxa"/>
          </w:tcPr>
          <w:p w14:paraId="1E2911F6" w14:textId="77777777" w:rsidR="00F4126F" w:rsidRDefault="00F4126F" w:rsidP="00DE7C74">
            <w:pPr>
              <w:rPr>
                <w:b/>
              </w:rPr>
            </w:pPr>
            <w:r>
              <w:rPr>
                <w:b/>
              </w:rPr>
              <w:t>Compétences</w:t>
            </w:r>
          </w:p>
        </w:tc>
        <w:tc>
          <w:tcPr>
            <w:tcW w:w="2845" w:type="dxa"/>
          </w:tcPr>
          <w:p w14:paraId="28A2C676" w14:textId="77777777" w:rsidR="00F4126F" w:rsidRDefault="00F4126F" w:rsidP="00DE7C74">
            <w:pPr>
              <w:rPr>
                <w:b/>
              </w:rPr>
            </w:pPr>
            <w:r>
              <w:rPr>
                <w:b/>
              </w:rPr>
              <w:t>Formations</w:t>
            </w:r>
          </w:p>
        </w:tc>
      </w:tr>
      <w:tr w:rsidR="00F4126F" w14:paraId="768B03F5" w14:textId="77777777" w:rsidTr="00DE7C74">
        <w:trPr>
          <w:cantSplit/>
          <w:trHeight w:val="3325"/>
        </w:trPr>
        <w:tc>
          <w:tcPr>
            <w:tcW w:w="964" w:type="dxa"/>
            <w:vMerge w:val="restart"/>
            <w:shd w:val="clear" w:color="auto" w:fill="FFFF99"/>
            <w:textDirection w:val="btLr"/>
          </w:tcPr>
          <w:p w14:paraId="498DA4E5" w14:textId="77777777" w:rsidR="00F4126F" w:rsidRDefault="00F4126F" w:rsidP="00DE7C74">
            <w:pPr>
              <w:ind w:left="708" w:right="113"/>
              <w:jc w:val="center"/>
              <w:rPr>
                <w:b/>
              </w:rPr>
            </w:pPr>
            <w:r>
              <w:rPr>
                <w:b/>
              </w:rPr>
              <w:t xml:space="preserve">Participation à l’ingénierie pédagogique  (relecture ou </w:t>
            </w:r>
            <w:proofErr w:type="spellStart"/>
            <w:r>
              <w:rPr>
                <w:b/>
              </w:rPr>
              <w:t>co</w:t>
            </w:r>
            <w:proofErr w:type="spellEnd"/>
            <w:r>
              <w:rPr>
                <w:b/>
              </w:rPr>
              <w:t>-conception)</w:t>
            </w:r>
          </w:p>
        </w:tc>
        <w:tc>
          <w:tcPr>
            <w:tcW w:w="4981" w:type="dxa"/>
            <w:vMerge w:val="restart"/>
            <w:shd w:val="clear" w:color="auto" w:fill="FFFF99"/>
          </w:tcPr>
          <w:p w14:paraId="59FBB823" w14:textId="77777777" w:rsidR="00F4126F" w:rsidRDefault="00F4126F" w:rsidP="00DE7C74">
            <w:r>
              <w:rPr>
                <w:b/>
              </w:rPr>
              <w:t xml:space="preserve">1. Co-conception de contenu pédagogique, depuis les objectifs à l’évaluation </w:t>
            </w:r>
            <w:r w:rsidRPr="00F352F0">
              <w:t>(</w:t>
            </w:r>
            <w:r>
              <w:t xml:space="preserve">par exemple relecture d’outils pédagogique ou </w:t>
            </w:r>
            <w:proofErr w:type="spellStart"/>
            <w:r>
              <w:t>co</w:t>
            </w:r>
            <w:proofErr w:type="spellEnd"/>
            <w:r>
              <w:t>-conception d’outils pédagogiques)</w:t>
            </w:r>
          </w:p>
          <w:p w14:paraId="28D3F37A" w14:textId="77777777" w:rsidR="00F4126F" w:rsidRDefault="00F4126F" w:rsidP="00DE7C74"/>
          <w:p w14:paraId="66306436" w14:textId="77777777" w:rsidR="00F4126F" w:rsidRDefault="00F4126F" w:rsidP="00DE7C74"/>
          <w:p w14:paraId="6981641A" w14:textId="77777777" w:rsidR="00F4126F" w:rsidRDefault="00F4126F" w:rsidP="00DE7C74">
            <w:r>
              <w:t xml:space="preserve">(NB : </w:t>
            </w:r>
            <w:r w:rsidRPr="00F352F0">
              <w:t>sans</w:t>
            </w:r>
            <w:r>
              <w:t xml:space="preserve"> participation à la</w:t>
            </w:r>
            <w:r w:rsidRPr="00F352F0">
              <w:t xml:space="preserve"> réalisation du cours)</w:t>
            </w:r>
          </w:p>
          <w:p w14:paraId="23EA1649" w14:textId="77777777" w:rsidR="00F4126F" w:rsidRPr="00784D79" w:rsidRDefault="00F4126F" w:rsidP="00DE7C74"/>
        </w:tc>
        <w:tc>
          <w:tcPr>
            <w:tcW w:w="2412" w:type="dxa"/>
            <w:vMerge w:val="restart"/>
            <w:shd w:val="clear" w:color="auto" w:fill="FFFF99"/>
          </w:tcPr>
          <w:p w14:paraId="6665A404" w14:textId="77777777" w:rsidR="00F4126F" w:rsidRPr="00D9011D" w:rsidRDefault="00F4126F" w:rsidP="00DE7C74">
            <w:r w:rsidRPr="00D9011D">
              <w:t>S’assurer que les visions des patients soient incluses dans les modules d’enseignement</w:t>
            </w:r>
          </w:p>
          <w:p w14:paraId="645221D1" w14:textId="77777777" w:rsidR="00F4126F" w:rsidRPr="004778BC" w:rsidRDefault="00F4126F" w:rsidP="00DE7C74"/>
        </w:tc>
        <w:tc>
          <w:tcPr>
            <w:tcW w:w="3209" w:type="dxa"/>
            <w:tcBorders>
              <w:bottom w:val="dotted" w:sz="4" w:space="0" w:color="auto"/>
            </w:tcBorders>
            <w:shd w:val="clear" w:color="auto" w:fill="FFFF99"/>
          </w:tcPr>
          <w:p w14:paraId="3DE82C23" w14:textId="77777777" w:rsidR="00F4126F" w:rsidRDefault="00F4126F" w:rsidP="00DE7C74">
            <w:r>
              <w:t>Mobiliser ses savoirs expérientiels pour :</w:t>
            </w:r>
          </w:p>
          <w:p w14:paraId="0EF2130F" w14:textId="77777777" w:rsidR="00F4126F" w:rsidRDefault="00F4126F" w:rsidP="00DE7C74"/>
          <w:p w14:paraId="77D1DFD7" w14:textId="77777777" w:rsidR="00F4126F" w:rsidRPr="004778BC" w:rsidRDefault="00F4126F" w:rsidP="00DE7C74">
            <w:r>
              <w:t>1. Identifier dans un contenu pédagogique, la présence des éléments relatifs au vivre avec la maladie/handicap et en évaluer la pertinence, s’assurer que tous les éléments sont bien abordés, être capable de suggérer des éléments manquants</w:t>
            </w:r>
          </w:p>
        </w:tc>
        <w:tc>
          <w:tcPr>
            <w:tcW w:w="2845" w:type="dxa"/>
            <w:tcBorders>
              <w:bottom w:val="dotted" w:sz="4" w:space="0" w:color="auto"/>
            </w:tcBorders>
            <w:shd w:val="clear" w:color="auto" w:fill="FFFF99"/>
          </w:tcPr>
          <w:p w14:paraId="4985408D" w14:textId="77777777" w:rsidR="00F4126F" w:rsidRDefault="00F4126F" w:rsidP="00DE7C74"/>
          <w:p w14:paraId="180A4E65" w14:textId="77777777" w:rsidR="00F4126F" w:rsidRDefault="00F4126F" w:rsidP="00DE7C74"/>
          <w:p w14:paraId="5E6E451E" w14:textId="77777777" w:rsidR="00F4126F" w:rsidRDefault="00F4126F" w:rsidP="00DE7C74"/>
          <w:p w14:paraId="475E743A" w14:textId="77777777" w:rsidR="00F4126F" w:rsidRDefault="00F4126F" w:rsidP="00DE7C74">
            <w:r>
              <w:t>Formation type é</w:t>
            </w:r>
            <w:r w:rsidRPr="00D9011D">
              <w:t>ducation thérapeutique</w:t>
            </w:r>
            <w:r>
              <w:t xml:space="preserve"> et/ou patient expert (niveau équivalent DU) et/ou expérience de vie associative active auprès des patients (formations association ‘connaitre la maladie’)</w:t>
            </w:r>
          </w:p>
          <w:p w14:paraId="0D9DB73B" w14:textId="77777777" w:rsidR="00F4126F" w:rsidRPr="00060A31" w:rsidRDefault="00F4126F" w:rsidP="00DE7C74"/>
        </w:tc>
      </w:tr>
      <w:tr w:rsidR="00F4126F" w14:paraId="64F2AC06" w14:textId="77777777" w:rsidTr="00DE7C74">
        <w:trPr>
          <w:cantSplit/>
          <w:trHeight w:val="1402"/>
        </w:trPr>
        <w:tc>
          <w:tcPr>
            <w:tcW w:w="964" w:type="dxa"/>
            <w:vMerge/>
            <w:shd w:val="clear" w:color="auto" w:fill="FFFF99"/>
            <w:textDirection w:val="btLr"/>
          </w:tcPr>
          <w:p w14:paraId="4E23D0AE" w14:textId="77777777" w:rsidR="00F4126F" w:rsidRDefault="00F4126F" w:rsidP="00DE7C74">
            <w:pPr>
              <w:ind w:left="113" w:right="113"/>
              <w:jc w:val="center"/>
              <w:rPr>
                <w:b/>
              </w:rPr>
            </w:pPr>
          </w:p>
        </w:tc>
        <w:tc>
          <w:tcPr>
            <w:tcW w:w="4981" w:type="dxa"/>
            <w:vMerge/>
            <w:shd w:val="clear" w:color="auto" w:fill="FFFF99"/>
          </w:tcPr>
          <w:p w14:paraId="4F0974A8" w14:textId="77777777" w:rsidR="00F4126F" w:rsidRDefault="00F4126F" w:rsidP="00DE7C74">
            <w:pPr>
              <w:rPr>
                <w:b/>
              </w:rPr>
            </w:pPr>
          </w:p>
        </w:tc>
        <w:tc>
          <w:tcPr>
            <w:tcW w:w="2412" w:type="dxa"/>
            <w:vMerge/>
            <w:shd w:val="clear" w:color="auto" w:fill="FFFF99"/>
          </w:tcPr>
          <w:p w14:paraId="38CD3BE1" w14:textId="77777777" w:rsidR="00F4126F" w:rsidRPr="00D9011D" w:rsidRDefault="00F4126F" w:rsidP="00DE7C74"/>
        </w:tc>
        <w:tc>
          <w:tcPr>
            <w:tcW w:w="3209" w:type="dxa"/>
            <w:tcBorders>
              <w:top w:val="dotted" w:sz="4" w:space="0" w:color="auto"/>
              <w:bottom w:val="dotted" w:sz="4" w:space="0" w:color="auto"/>
            </w:tcBorders>
            <w:shd w:val="clear" w:color="auto" w:fill="FFFF99"/>
          </w:tcPr>
          <w:p w14:paraId="347F0154" w14:textId="77777777" w:rsidR="00F4126F" w:rsidRDefault="00F4126F" w:rsidP="00DE7C74"/>
          <w:p w14:paraId="0762BE26" w14:textId="77777777" w:rsidR="00F4126F" w:rsidRDefault="00F4126F" w:rsidP="00DE7C74">
            <w:r>
              <w:t>2. Travailler et échanger avec l’équipe pédagogique : écoute et respect, compétences relationnelles et de communication </w:t>
            </w:r>
          </w:p>
          <w:p w14:paraId="722567FB" w14:textId="77777777" w:rsidR="00F4126F" w:rsidRDefault="00F4126F" w:rsidP="00DE7C74"/>
        </w:tc>
        <w:tc>
          <w:tcPr>
            <w:tcW w:w="2845" w:type="dxa"/>
            <w:tcBorders>
              <w:top w:val="dotted" w:sz="4" w:space="0" w:color="auto"/>
              <w:bottom w:val="dotted" w:sz="4" w:space="0" w:color="auto"/>
            </w:tcBorders>
            <w:shd w:val="clear" w:color="auto" w:fill="FFFF99"/>
          </w:tcPr>
          <w:p w14:paraId="20130085" w14:textId="77777777" w:rsidR="00F4126F" w:rsidRDefault="00F4126F" w:rsidP="00DE7C74"/>
          <w:p w14:paraId="1407BD5E" w14:textId="77777777" w:rsidR="00F4126F" w:rsidRDefault="00F4126F" w:rsidP="00DE7C74">
            <w:r>
              <w:t>Expérience de vie associative active auprès des professionnels (formation)</w:t>
            </w:r>
          </w:p>
          <w:p w14:paraId="07F88AD4" w14:textId="77777777" w:rsidR="00F4126F" w:rsidRDefault="00F4126F" w:rsidP="00DE7C74">
            <w:r>
              <w:t>Se positionner au sein de l’équipe pédagogique</w:t>
            </w:r>
          </w:p>
        </w:tc>
      </w:tr>
      <w:tr w:rsidR="00F4126F" w14:paraId="2E899DF4" w14:textId="77777777" w:rsidTr="00DE7C74">
        <w:trPr>
          <w:cantSplit/>
          <w:trHeight w:val="2119"/>
        </w:trPr>
        <w:tc>
          <w:tcPr>
            <w:tcW w:w="964" w:type="dxa"/>
            <w:vMerge/>
            <w:shd w:val="clear" w:color="auto" w:fill="FFFF99"/>
            <w:textDirection w:val="btLr"/>
          </w:tcPr>
          <w:p w14:paraId="4CBE472F" w14:textId="77777777" w:rsidR="00F4126F" w:rsidRDefault="00F4126F" w:rsidP="00DE7C74">
            <w:pPr>
              <w:ind w:left="113" w:right="113"/>
              <w:jc w:val="center"/>
              <w:rPr>
                <w:b/>
              </w:rPr>
            </w:pPr>
          </w:p>
        </w:tc>
        <w:tc>
          <w:tcPr>
            <w:tcW w:w="4981" w:type="dxa"/>
            <w:vMerge/>
            <w:shd w:val="clear" w:color="auto" w:fill="FFFF99"/>
          </w:tcPr>
          <w:p w14:paraId="3ABDAA38" w14:textId="77777777" w:rsidR="00F4126F" w:rsidRDefault="00F4126F" w:rsidP="00DE7C74">
            <w:pPr>
              <w:rPr>
                <w:b/>
              </w:rPr>
            </w:pPr>
          </w:p>
        </w:tc>
        <w:tc>
          <w:tcPr>
            <w:tcW w:w="2412" w:type="dxa"/>
            <w:vMerge/>
            <w:shd w:val="clear" w:color="auto" w:fill="FFFF99"/>
          </w:tcPr>
          <w:p w14:paraId="1937FF83" w14:textId="77777777" w:rsidR="00F4126F" w:rsidRPr="00D9011D" w:rsidRDefault="00F4126F" w:rsidP="00DE7C74"/>
        </w:tc>
        <w:tc>
          <w:tcPr>
            <w:tcW w:w="3209" w:type="dxa"/>
            <w:tcBorders>
              <w:top w:val="dotted" w:sz="4" w:space="0" w:color="auto"/>
            </w:tcBorders>
            <w:shd w:val="clear" w:color="auto" w:fill="FFFF99"/>
          </w:tcPr>
          <w:p w14:paraId="1451FDEA" w14:textId="77777777" w:rsidR="00F4126F" w:rsidRDefault="00F4126F" w:rsidP="00DE7C74"/>
          <w:p w14:paraId="2886ABC3" w14:textId="77777777" w:rsidR="00F4126F" w:rsidRDefault="00F4126F" w:rsidP="00DE7C74">
            <w:r>
              <w:t>3. Proposer</w:t>
            </w:r>
            <w:r w:rsidRPr="005D0A14">
              <w:t xml:space="preserve"> un objectif pédagogique en lien avec les attentes des patients</w:t>
            </w:r>
            <w:r>
              <w:t>, participer à la conception d’</w:t>
            </w:r>
            <w:r w:rsidRPr="00060A31">
              <w:t xml:space="preserve">un outil pédagogique </w:t>
            </w:r>
            <w:r>
              <w:t>(rédaction, argumentation, mise en forme).</w:t>
            </w:r>
          </w:p>
        </w:tc>
        <w:tc>
          <w:tcPr>
            <w:tcW w:w="2845" w:type="dxa"/>
            <w:tcBorders>
              <w:top w:val="dotted" w:sz="4" w:space="0" w:color="auto"/>
            </w:tcBorders>
            <w:shd w:val="clear" w:color="auto" w:fill="FFFF99"/>
          </w:tcPr>
          <w:p w14:paraId="517822B1" w14:textId="77777777" w:rsidR="00F4126F" w:rsidRDefault="00F4126F" w:rsidP="00DE7C74"/>
          <w:p w14:paraId="08D7CBC0" w14:textId="77777777" w:rsidR="00F4126F" w:rsidRPr="007C38C5" w:rsidRDefault="00F4126F" w:rsidP="00DE7C74">
            <w:pPr>
              <w:rPr>
                <w:strike/>
              </w:rPr>
            </w:pPr>
            <w:r>
              <w:t>Formation à la conception pédagogique (objectifs, création, évaluation) </w:t>
            </w:r>
          </w:p>
          <w:p w14:paraId="59B04A5B" w14:textId="77777777" w:rsidR="00F4126F" w:rsidRDefault="00F4126F" w:rsidP="00DE7C74"/>
          <w:p w14:paraId="5B217B72" w14:textId="77777777" w:rsidR="00F4126F" w:rsidRPr="00AD127C" w:rsidRDefault="00F4126F" w:rsidP="00DE7C74">
            <w:pPr>
              <w:rPr>
                <w:strike/>
              </w:rPr>
            </w:pPr>
            <w:r>
              <w:t>Outils bureautiques (Word, PPT)</w:t>
            </w:r>
          </w:p>
        </w:tc>
      </w:tr>
      <w:tr w:rsidR="00F4126F" w14:paraId="4E87733D" w14:textId="77777777" w:rsidTr="00DE7C74">
        <w:trPr>
          <w:cantSplit/>
          <w:trHeight w:val="3820"/>
        </w:trPr>
        <w:tc>
          <w:tcPr>
            <w:tcW w:w="964" w:type="dxa"/>
            <w:vMerge w:val="restart"/>
            <w:shd w:val="clear" w:color="auto" w:fill="FFFF99"/>
            <w:textDirection w:val="btLr"/>
          </w:tcPr>
          <w:p w14:paraId="707D75CD" w14:textId="77777777" w:rsidR="00F4126F" w:rsidRDefault="00F4126F" w:rsidP="00DE7C74">
            <w:pPr>
              <w:ind w:left="113" w:right="113"/>
              <w:jc w:val="center"/>
              <w:rPr>
                <w:b/>
              </w:rPr>
            </w:pPr>
            <w:r>
              <w:rPr>
                <w:b/>
              </w:rPr>
              <w:lastRenderedPageBreak/>
              <w:t>Animation d’un enseignement en présentiel</w:t>
            </w:r>
          </w:p>
        </w:tc>
        <w:tc>
          <w:tcPr>
            <w:tcW w:w="4981" w:type="dxa"/>
            <w:vMerge w:val="restart"/>
            <w:shd w:val="clear" w:color="auto" w:fill="FFFF99"/>
          </w:tcPr>
          <w:p w14:paraId="181D2359" w14:textId="77777777" w:rsidR="00F4126F" w:rsidRDefault="00F4126F" w:rsidP="00DE7C74">
            <w:pPr>
              <w:rPr>
                <w:b/>
              </w:rPr>
            </w:pPr>
          </w:p>
          <w:p w14:paraId="30E1DA23" w14:textId="77777777" w:rsidR="00F4126F" w:rsidRDefault="00F4126F" w:rsidP="00DE7C74">
            <w:proofErr w:type="gramStart"/>
            <w:r>
              <w:rPr>
                <w:b/>
              </w:rPr>
              <w:t>2.Animation</w:t>
            </w:r>
            <w:proofErr w:type="gramEnd"/>
            <w:r>
              <w:rPr>
                <w:b/>
              </w:rPr>
              <w:t xml:space="preserve"> d’une formation de type cours théorique hors simulation (cours magistral, TD…)</w:t>
            </w:r>
          </w:p>
          <w:p w14:paraId="637A2B28" w14:textId="77777777" w:rsidR="00F4126F" w:rsidRDefault="00F4126F" w:rsidP="00DE7C74"/>
          <w:p w14:paraId="60D69172" w14:textId="77777777" w:rsidR="00F4126F" w:rsidRDefault="00F4126F" w:rsidP="00DE7C74">
            <w:pPr>
              <w:rPr>
                <w:b/>
              </w:rPr>
            </w:pPr>
          </w:p>
        </w:tc>
        <w:tc>
          <w:tcPr>
            <w:tcW w:w="2412" w:type="dxa"/>
            <w:vMerge w:val="restart"/>
            <w:shd w:val="clear" w:color="auto" w:fill="FFFF99"/>
          </w:tcPr>
          <w:p w14:paraId="22969C2E" w14:textId="77777777" w:rsidR="00F4126F" w:rsidRPr="007620A8" w:rsidRDefault="00F4126F" w:rsidP="00DE7C74">
            <w:pPr>
              <w:rPr>
                <w:color w:val="FF0000"/>
              </w:rPr>
            </w:pPr>
          </w:p>
        </w:tc>
        <w:tc>
          <w:tcPr>
            <w:tcW w:w="3209" w:type="dxa"/>
            <w:tcBorders>
              <w:bottom w:val="dotted" w:sz="4" w:space="0" w:color="auto"/>
            </w:tcBorders>
            <w:shd w:val="clear" w:color="auto" w:fill="FFFF99"/>
          </w:tcPr>
          <w:p w14:paraId="06F25B6B" w14:textId="77777777" w:rsidR="00F4126F" w:rsidRDefault="00F4126F" w:rsidP="00DE7C74"/>
          <w:p w14:paraId="1AA9CF05" w14:textId="77777777" w:rsidR="00F4126F" w:rsidRPr="00AD127C" w:rsidRDefault="00F4126F" w:rsidP="00DE7C74">
            <w:pPr>
              <w:rPr>
                <w:b/>
              </w:rPr>
            </w:pPr>
            <w:r w:rsidRPr="00AD127C">
              <w:rPr>
                <w:b/>
              </w:rPr>
              <w:t xml:space="preserve">Idem </w:t>
            </w:r>
            <w:r>
              <w:rPr>
                <w:b/>
              </w:rPr>
              <w:t>1 (</w:t>
            </w:r>
            <w:proofErr w:type="spellStart"/>
            <w:r w:rsidRPr="00AD127C">
              <w:rPr>
                <w:b/>
              </w:rPr>
              <w:t>co</w:t>
            </w:r>
            <w:proofErr w:type="spellEnd"/>
            <w:r w:rsidRPr="00AD127C">
              <w:rPr>
                <w:b/>
              </w:rPr>
              <w:t>-conception de contenu pédagogique</w:t>
            </w:r>
            <w:r>
              <w:rPr>
                <w:b/>
              </w:rPr>
              <w:t>)</w:t>
            </w:r>
            <w:r w:rsidRPr="00AD127C">
              <w:rPr>
                <w:b/>
              </w:rPr>
              <w:t xml:space="preserve"> +</w:t>
            </w:r>
          </w:p>
          <w:p w14:paraId="7F77C0AA" w14:textId="77777777" w:rsidR="00F4126F" w:rsidRDefault="00F4126F" w:rsidP="00DE7C74"/>
          <w:p w14:paraId="30272F66" w14:textId="77777777" w:rsidR="00F4126F" w:rsidRDefault="00F4126F" w:rsidP="00DE7C74">
            <w:r>
              <w:t>Prendre la parole en public pour :</w:t>
            </w:r>
          </w:p>
          <w:p w14:paraId="6A52166C" w14:textId="77777777" w:rsidR="00F4126F" w:rsidRDefault="00F4126F" w:rsidP="00DE7C74">
            <w:pPr>
              <w:pStyle w:val="Paragraphedeliste"/>
              <w:numPr>
                <w:ilvl w:val="0"/>
                <w:numId w:val="7"/>
              </w:numPr>
            </w:pPr>
            <w:r>
              <w:t>se présenter</w:t>
            </w:r>
          </w:p>
          <w:p w14:paraId="6A331A2E" w14:textId="77777777" w:rsidR="00F4126F" w:rsidRDefault="00F4126F" w:rsidP="00DE7C74">
            <w:pPr>
              <w:pStyle w:val="Paragraphedeliste"/>
              <w:numPr>
                <w:ilvl w:val="0"/>
                <w:numId w:val="7"/>
              </w:numPr>
            </w:pPr>
            <w:r>
              <w:t>s’exprimer de manière claire, compréhensible, et adaptée au public</w:t>
            </w:r>
          </w:p>
          <w:p w14:paraId="45803499" w14:textId="77777777" w:rsidR="00F4126F" w:rsidRDefault="00F4126F" w:rsidP="00DE7C74">
            <w:pPr>
              <w:pStyle w:val="Paragraphedeliste"/>
              <w:numPr>
                <w:ilvl w:val="0"/>
                <w:numId w:val="7"/>
              </w:numPr>
            </w:pPr>
            <w:r>
              <w:t>être à l’écoute du public</w:t>
            </w:r>
          </w:p>
          <w:p w14:paraId="626E9BE9" w14:textId="77777777" w:rsidR="00F4126F" w:rsidRDefault="00F4126F" w:rsidP="00DE7C74">
            <w:pPr>
              <w:pStyle w:val="Paragraphedeliste"/>
              <w:numPr>
                <w:ilvl w:val="0"/>
                <w:numId w:val="7"/>
              </w:numPr>
            </w:pPr>
            <w:r>
              <w:t>mettre en place un environnement bienveillant et sécurisant</w:t>
            </w:r>
          </w:p>
          <w:p w14:paraId="48601AAD" w14:textId="77777777" w:rsidR="00F4126F" w:rsidRDefault="00F4126F" w:rsidP="00DE7C74">
            <w:pPr>
              <w:pStyle w:val="Paragraphedeliste"/>
              <w:numPr>
                <w:ilvl w:val="0"/>
                <w:numId w:val="7"/>
              </w:numPr>
            </w:pPr>
            <w:r>
              <w:t>répondre aux questions</w:t>
            </w:r>
          </w:p>
          <w:p w14:paraId="29EC414E" w14:textId="77777777" w:rsidR="00F4126F" w:rsidRDefault="00F4126F" w:rsidP="00DE7C74"/>
        </w:tc>
        <w:tc>
          <w:tcPr>
            <w:tcW w:w="2845" w:type="dxa"/>
            <w:tcBorders>
              <w:bottom w:val="dotted" w:sz="4" w:space="0" w:color="auto"/>
            </w:tcBorders>
            <w:shd w:val="clear" w:color="auto" w:fill="FFFF99"/>
          </w:tcPr>
          <w:p w14:paraId="67921ABC" w14:textId="77777777" w:rsidR="00F4126F" w:rsidRDefault="00F4126F" w:rsidP="00DE7C74"/>
          <w:p w14:paraId="6B18907C" w14:textId="77777777" w:rsidR="00F4126F" w:rsidRDefault="00F4126F" w:rsidP="00DE7C74"/>
          <w:p w14:paraId="286BDE5C" w14:textId="77777777" w:rsidR="00F4126F" w:rsidRDefault="00F4126F" w:rsidP="00DE7C74"/>
          <w:p w14:paraId="4D3E25E5" w14:textId="77777777" w:rsidR="00F4126F" w:rsidRDefault="00F4126F" w:rsidP="00DE7C74"/>
          <w:p w14:paraId="64409E0D" w14:textId="77777777" w:rsidR="00F4126F" w:rsidRDefault="00F4126F" w:rsidP="00DE7C74">
            <w:r>
              <w:t xml:space="preserve">Formation à la communication </w:t>
            </w:r>
          </w:p>
          <w:p w14:paraId="1DFC4D17" w14:textId="77777777" w:rsidR="00F4126F" w:rsidRDefault="00F4126F" w:rsidP="00DE7C74">
            <w:r>
              <w:t xml:space="preserve">centrée sur la prise de parole en public </w:t>
            </w:r>
          </w:p>
          <w:p w14:paraId="73262233" w14:textId="77777777" w:rsidR="00F4126F" w:rsidRDefault="00F4126F" w:rsidP="00DE7C74"/>
          <w:p w14:paraId="18FAFD3C" w14:textId="77777777" w:rsidR="00F4126F" w:rsidRDefault="00F4126F" w:rsidP="00DE7C74"/>
          <w:p w14:paraId="6FD1A044" w14:textId="77777777" w:rsidR="00F4126F" w:rsidRDefault="00F4126F" w:rsidP="00DE7C74"/>
          <w:p w14:paraId="57FE36C1" w14:textId="77777777" w:rsidR="00F4126F" w:rsidRDefault="00F4126F" w:rsidP="00DE7C74"/>
        </w:tc>
      </w:tr>
      <w:tr w:rsidR="00F4126F" w14:paraId="5CA5D2AB" w14:textId="77777777" w:rsidTr="00DE7C74">
        <w:trPr>
          <w:cantSplit/>
          <w:trHeight w:val="1991"/>
        </w:trPr>
        <w:tc>
          <w:tcPr>
            <w:tcW w:w="964" w:type="dxa"/>
            <w:vMerge/>
            <w:shd w:val="clear" w:color="auto" w:fill="FFFF99"/>
            <w:textDirection w:val="btLr"/>
          </w:tcPr>
          <w:p w14:paraId="3D5CBEEE" w14:textId="77777777" w:rsidR="00F4126F" w:rsidRDefault="00F4126F" w:rsidP="00DE7C74">
            <w:pPr>
              <w:ind w:left="113" w:right="113"/>
              <w:jc w:val="center"/>
              <w:rPr>
                <w:b/>
              </w:rPr>
            </w:pPr>
          </w:p>
        </w:tc>
        <w:tc>
          <w:tcPr>
            <w:tcW w:w="4981" w:type="dxa"/>
            <w:vMerge/>
            <w:shd w:val="clear" w:color="auto" w:fill="FFFF99"/>
          </w:tcPr>
          <w:p w14:paraId="2A158D26" w14:textId="77777777" w:rsidR="00F4126F" w:rsidRDefault="00F4126F" w:rsidP="00DE7C74">
            <w:pPr>
              <w:rPr>
                <w:b/>
              </w:rPr>
            </w:pPr>
          </w:p>
        </w:tc>
        <w:tc>
          <w:tcPr>
            <w:tcW w:w="2412" w:type="dxa"/>
            <w:vMerge/>
            <w:shd w:val="clear" w:color="auto" w:fill="FFFF99"/>
          </w:tcPr>
          <w:p w14:paraId="17D4B8BC" w14:textId="77777777" w:rsidR="00F4126F" w:rsidRPr="007620A8" w:rsidRDefault="00F4126F" w:rsidP="00DE7C74">
            <w:pPr>
              <w:rPr>
                <w:color w:val="FF0000"/>
              </w:rPr>
            </w:pPr>
          </w:p>
        </w:tc>
        <w:tc>
          <w:tcPr>
            <w:tcW w:w="3209" w:type="dxa"/>
            <w:tcBorders>
              <w:top w:val="dotted" w:sz="4" w:space="0" w:color="auto"/>
            </w:tcBorders>
            <w:shd w:val="clear" w:color="auto" w:fill="FFFF99"/>
          </w:tcPr>
          <w:p w14:paraId="56BFB42D" w14:textId="77777777" w:rsidR="00F4126F" w:rsidRDefault="00F4126F" w:rsidP="00DE7C74"/>
          <w:p w14:paraId="136FFED0" w14:textId="77777777" w:rsidR="00F4126F" w:rsidRDefault="00F4126F" w:rsidP="00DE7C74">
            <w:r>
              <w:t>Mettre en œuvre des techniques d’animation</w:t>
            </w:r>
          </w:p>
          <w:p w14:paraId="4A8F2A95" w14:textId="77777777" w:rsidR="00F4126F" w:rsidRDefault="00F4126F" w:rsidP="00DE7C74"/>
          <w:p w14:paraId="716178BB" w14:textId="77777777" w:rsidR="00F4126F" w:rsidRDefault="00F4126F" w:rsidP="00DE7C74">
            <w:r>
              <w:t>Gérer son temps d’intervention en autonomie</w:t>
            </w:r>
          </w:p>
          <w:p w14:paraId="43619FA2" w14:textId="77777777" w:rsidR="00F4126F" w:rsidRDefault="00F4126F" w:rsidP="00DE7C74"/>
          <w:p w14:paraId="1335F3E1" w14:textId="77777777" w:rsidR="00F4126F" w:rsidRDefault="00F4126F" w:rsidP="00DE7C74"/>
          <w:p w14:paraId="17D9B30A" w14:textId="77777777" w:rsidR="00F4126F" w:rsidRDefault="00F4126F" w:rsidP="00DE7C74"/>
          <w:p w14:paraId="15B6583C" w14:textId="77777777" w:rsidR="00F4126F" w:rsidRDefault="00F4126F" w:rsidP="00DE7C74"/>
          <w:p w14:paraId="0F63A1DC" w14:textId="77777777" w:rsidR="00F4126F" w:rsidRDefault="00F4126F" w:rsidP="00DE7C74"/>
          <w:p w14:paraId="7C4520E7" w14:textId="77777777" w:rsidR="00F4126F" w:rsidRDefault="00F4126F" w:rsidP="00DE7C74"/>
        </w:tc>
        <w:tc>
          <w:tcPr>
            <w:tcW w:w="2845" w:type="dxa"/>
            <w:tcBorders>
              <w:top w:val="dotted" w:sz="4" w:space="0" w:color="auto"/>
            </w:tcBorders>
            <w:shd w:val="clear" w:color="auto" w:fill="FFFF99"/>
          </w:tcPr>
          <w:p w14:paraId="030C2FAA" w14:textId="77777777" w:rsidR="00F4126F" w:rsidRDefault="00F4126F" w:rsidP="00DE7C74"/>
          <w:p w14:paraId="058D360C" w14:textId="77777777" w:rsidR="00F4126F" w:rsidRDefault="00F4126F" w:rsidP="00DE7C74"/>
          <w:p w14:paraId="155F2110" w14:textId="77777777" w:rsidR="00F4126F" w:rsidRDefault="00F4126F" w:rsidP="00DE7C74">
            <w:r>
              <w:t>Formation aux techniques d’animation (niveau équivalent DU)</w:t>
            </w:r>
          </w:p>
          <w:p w14:paraId="7D841DD8" w14:textId="77777777" w:rsidR="00F4126F" w:rsidRDefault="00F4126F" w:rsidP="00DE7C74"/>
          <w:p w14:paraId="5079DD85" w14:textId="77777777" w:rsidR="00F4126F" w:rsidRDefault="00F4126F" w:rsidP="00DE7C74"/>
          <w:p w14:paraId="6E3404B7" w14:textId="77777777" w:rsidR="00F4126F" w:rsidRDefault="00F4126F" w:rsidP="00DE7C74"/>
        </w:tc>
      </w:tr>
      <w:tr w:rsidR="00F4126F" w14:paraId="57769251" w14:textId="77777777" w:rsidTr="00DE7C74">
        <w:trPr>
          <w:cantSplit/>
          <w:trHeight w:val="3120"/>
        </w:trPr>
        <w:tc>
          <w:tcPr>
            <w:tcW w:w="964" w:type="dxa"/>
            <w:vMerge w:val="restart"/>
            <w:shd w:val="clear" w:color="auto" w:fill="D6E3BC" w:themeFill="accent3" w:themeFillTint="66"/>
            <w:textDirection w:val="btLr"/>
          </w:tcPr>
          <w:p w14:paraId="608FE36E" w14:textId="77777777" w:rsidR="00F4126F" w:rsidRDefault="00F4126F" w:rsidP="00DE7C74">
            <w:pPr>
              <w:ind w:left="113" w:right="113"/>
              <w:rPr>
                <w:b/>
              </w:rPr>
            </w:pPr>
            <w:r>
              <w:rPr>
                <w:b/>
              </w:rPr>
              <w:lastRenderedPageBreak/>
              <w:t>Témoignages</w:t>
            </w:r>
          </w:p>
          <w:p w14:paraId="0B14CFBA" w14:textId="77777777" w:rsidR="00F4126F" w:rsidRDefault="00F4126F" w:rsidP="00DE7C74">
            <w:pPr>
              <w:ind w:left="113" w:right="113"/>
              <w:jc w:val="center"/>
              <w:rPr>
                <w:b/>
              </w:rPr>
            </w:pPr>
          </w:p>
        </w:tc>
        <w:tc>
          <w:tcPr>
            <w:tcW w:w="4981" w:type="dxa"/>
            <w:vMerge w:val="restart"/>
            <w:shd w:val="clear" w:color="auto" w:fill="D6E3BC" w:themeFill="accent3" w:themeFillTint="66"/>
          </w:tcPr>
          <w:p w14:paraId="3871C11A" w14:textId="77777777" w:rsidR="00F4126F" w:rsidRDefault="00F4126F" w:rsidP="00DE7C74">
            <w:pPr>
              <w:rPr>
                <w:b/>
              </w:rPr>
            </w:pPr>
          </w:p>
          <w:p w14:paraId="7F09D490" w14:textId="77777777" w:rsidR="00F4126F" w:rsidRDefault="00F4126F" w:rsidP="00DE7C74">
            <w:pPr>
              <w:rPr>
                <w:b/>
              </w:rPr>
            </w:pPr>
            <w:r>
              <w:rPr>
                <w:b/>
              </w:rPr>
              <w:t xml:space="preserve">3. Témoignage simple, sans animation de groupe </w:t>
            </w:r>
            <w:r w:rsidRPr="00F352F0">
              <w:t>(animation assurée par un animateur différent de la personne livrant le témoignage)</w:t>
            </w:r>
          </w:p>
        </w:tc>
        <w:tc>
          <w:tcPr>
            <w:tcW w:w="2412" w:type="dxa"/>
            <w:vMerge w:val="restart"/>
            <w:shd w:val="clear" w:color="auto" w:fill="D6E3BC" w:themeFill="accent3" w:themeFillTint="66"/>
          </w:tcPr>
          <w:p w14:paraId="372C9B83" w14:textId="77777777" w:rsidR="00F4126F" w:rsidRDefault="00F4126F" w:rsidP="00DE7C74">
            <w:pPr>
              <w:rPr>
                <w:b/>
              </w:rPr>
            </w:pPr>
          </w:p>
        </w:tc>
        <w:tc>
          <w:tcPr>
            <w:tcW w:w="3209" w:type="dxa"/>
            <w:tcBorders>
              <w:bottom w:val="dotted" w:sz="4" w:space="0" w:color="auto"/>
            </w:tcBorders>
            <w:shd w:val="clear" w:color="auto" w:fill="D6E3BC" w:themeFill="accent3" w:themeFillTint="66"/>
          </w:tcPr>
          <w:p w14:paraId="4556CC87" w14:textId="77777777" w:rsidR="00F4126F" w:rsidRDefault="00F4126F" w:rsidP="00DE7C74"/>
          <w:p w14:paraId="2DF12C03" w14:textId="77777777" w:rsidR="00F4126F" w:rsidRDefault="00F4126F" w:rsidP="00DE7C74">
            <w:r>
              <w:t xml:space="preserve">Avoir l’expérience directe de la maladie/handicap en tant que patient ou aidant </w:t>
            </w:r>
          </w:p>
          <w:p w14:paraId="1832482F" w14:textId="77777777" w:rsidR="00F4126F" w:rsidRDefault="00F4126F" w:rsidP="00DE7C74">
            <w:r>
              <w:t>Prendre du recul vis-à-vis de son expérience, connaître ses limites</w:t>
            </w:r>
          </w:p>
          <w:p w14:paraId="5C07E56D" w14:textId="77777777" w:rsidR="00F4126F" w:rsidRDefault="00F4126F" w:rsidP="00DE7C74"/>
          <w:p w14:paraId="35F962D6" w14:textId="77777777" w:rsidR="00F4126F" w:rsidRDefault="00F4126F" w:rsidP="00DE7C74">
            <w:r>
              <w:t xml:space="preserve">Transmettre son expérience selon </w:t>
            </w:r>
            <w:r w:rsidRPr="005D0A14">
              <w:t>le</w:t>
            </w:r>
            <w:r>
              <w:t xml:space="preserve"> public et les objectifs pédagogiques définis par l’animateur</w:t>
            </w:r>
          </w:p>
          <w:p w14:paraId="3B517639" w14:textId="77777777" w:rsidR="00F4126F" w:rsidRPr="006C33FE" w:rsidRDefault="00F4126F" w:rsidP="00DE7C74"/>
        </w:tc>
        <w:tc>
          <w:tcPr>
            <w:tcW w:w="2845" w:type="dxa"/>
            <w:tcBorders>
              <w:bottom w:val="dotted" w:sz="4" w:space="0" w:color="auto"/>
            </w:tcBorders>
            <w:shd w:val="clear" w:color="auto" w:fill="D6E3BC" w:themeFill="accent3" w:themeFillTint="66"/>
          </w:tcPr>
          <w:p w14:paraId="3F313150" w14:textId="77777777" w:rsidR="00F4126F" w:rsidRDefault="00F4126F" w:rsidP="00DE7C74">
            <w:pPr>
              <w:rPr>
                <w:b/>
              </w:rPr>
            </w:pPr>
          </w:p>
          <w:p w14:paraId="5D3DA446" w14:textId="77777777" w:rsidR="00F4126F" w:rsidRDefault="00F4126F" w:rsidP="00DE7C74">
            <w:pPr>
              <w:rPr>
                <w:b/>
              </w:rPr>
            </w:pPr>
          </w:p>
          <w:p w14:paraId="20D405F2" w14:textId="77777777" w:rsidR="00F4126F" w:rsidRDefault="00F4126F" w:rsidP="00DE7C74"/>
          <w:p w14:paraId="00F4D9B4" w14:textId="77777777" w:rsidR="00F4126F" w:rsidRDefault="00F4126F" w:rsidP="00DE7C74">
            <w:r>
              <w:t>Formation à la communication  centrée sur la transmission de l’expérience du vivre avec la maladie/handicap</w:t>
            </w:r>
          </w:p>
          <w:p w14:paraId="4C507820" w14:textId="77777777" w:rsidR="00F4126F" w:rsidRDefault="00F4126F" w:rsidP="00DE7C74"/>
          <w:p w14:paraId="461D4422" w14:textId="77777777" w:rsidR="00F4126F" w:rsidRDefault="00F4126F" w:rsidP="00DE7C74"/>
          <w:p w14:paraId="6BCBAFDB" w14:textId="77777777" w:rsidR="00F4126F" w:rsidRDefault="00F4126F" w:rsidP="00DE7C74"/>
          <w:p w14:paraId="002646CB" w14:textId="77777777" w:rsidR="00F4126F" w:rsidRPr="00B7584D" w:rsidRDefault="00F4126F" w:rsidP="00DE7C74"/>
        </w:tc>
      </w:tr>
      <w:tr w:rsidR="00F4126F" w14:paraId="45FC3D64" w14:textId="77777777" w:rsidTr="00DE7C74">
        <w:trPr>
          <w:cantSplit/>
          <w:trHeight w:val="3865"/>
        </w:trPr>
        <w:tc>
          <w:tcPr>
            <w:tcW w:w="964" w:type="dxa"/>
            <w:vMerge/>
            <w:shd w:val="clear" w:color="auto" w:fill="D6E3BC" w:themeFill="accent3" w:themeFillTint="66"/>
            <w:textDirection w:val="btLr"/>
          </w:tcPr>
          <w:p w14:paraId="7AD80C95" w14:textId="77777777" w:rsidR="00F4126F" w:rsidRDefault="00F4126F" w:rsidP="00DE7C74">
            <w:pPr>
              <w:ind w:left="113" w:right="113"/>
              <w:rPr>
                <w:b/>
              </w:rPr>
            </w:pPr>
          </w:p>
        </w:tc>
        <w:tc>
          <w:tcPr>
            <w:tcW w:w="4981" w:type="dxa"/>
            <w:vMerge/>
            <w:shd w:val="clear" w:color="auto" w:fill="D6E3BC" w:themeFill="accent3" w:themeFillTint="66"/>
          </w:tcPr>
          <w:p w14:paraId="4D67B294" w14:textId="77777777" w:rsidR="00F4126F" w:rsidRDefault="00F4126F" w:rsidP="00DE7C74">
            <w:pPr>
              <w:rPr>
                <w:b/>
              </w:rPr>
            </w:pPr>
          </w:p>
        </w:tc>
        <w:tc>
          <w:tcPr>
            <w:tcW w:w="2412" w:type="dxa"/>
            <w:vMerge/>
            <w:shd w:val="clear" w:color="auto" w:fill="D6E3BC" w:themeFill="accent3" w:themeFillTint="66"/>
          </w:tcPr>
          <w:p w14:paraId="1E3ABAC0" w14:textId="77777777" w:rsidR="00F4126F" w:rsidRDefault="00F4126F" w:rsidP="00DE7C74">
            <w:pPr>
              <w:rPr>
                <w:b/>
              </w:rPr>
            </w:pPr>
          </w:p>
        </w:tc>
        <w:tc>
          <w:tcPr>
            <w:tcW w:w="3209" w:type="dxa"/>
            <w:tcBorders>
              <w:top w:val="dotted" w:sz="4" w:space="0" w:color="auto"/>
            </w:tcBorders>
            <w:shd w:val="clear" w:color="auto" w:fill="D6E3BC" w:themeFill="accent3" w:themeFillTint="66"/>
          </w:tcPr>
          <w:p w14:paraId="4E1B0934" w14:textId="77777777" w:rsidR="00F4126F" w:rsidRDefault="00F4126F" w:rsidP="00DE7C74"/>
          <w:p w14:paraId="7E3CE53B" w14:textId="77777777" w:rsidR="00F4126F" w:rsidRDefault="00F4126F" w:rsidP="00DE7C74">
            <w:r>
              <w:t>Prendre la parole en public pour :</w:t>
            </w:r>
          </w:p>
          <w:p w14:paraId="0133045F" w14:textId="77777777" w:rsidR="00F4126F" w:rsidRDefault="00F4126F" w:rsidP="00DE7C74">
            <w:pPr>
              <w:pStyle w:val="Paragraphedeliste"/>
              <w:numPr>
                <w:ilvl w:val="0"/>
                <w:numId w:val="7"/>
              </w:numPr>
            </w:pPr>
            <w:r>
              <w:t>se présenter</w:t>
            </w:r>
          </w:p>
          <w:p w14:paraId="1D3B4E69" w14:textId="77777777" w:rsidR="00F4126F" w:rsidRDefault="00F4126F" w:rsidP="00DE7C74">
            <w:pPr>
              <w:pStyle w:val="Paragraphedeliste"/>
              <w:numPr>
                <w:ilvl w:val="0"/>
                <w:numId w:val="7"/>
              </w:numPr>
            </w:pPr>
            <w:r>
              <w:t>s’exprimer de manière claire, compréhensible, et adaptée au public</w:t>
            </w:r>
          </w:p>
          <w:p w14:paraId="073BD7D5" w14:textId="77777777" w:rsidR="00F4126F" w:rsidRDefault="00F4126F" w:rsidP="00DE7C74">
            <w:pPr>
              <w:pStyle w:val="Paragraphedeliste"/>
              <w:numPr>
                <w:ilvl w:val="0"/>
                <w:numId w:val="7"/>
              </w:numPr>
            </w:pPr>
            <w:r>
              <w:t>être à l’écoute du public</w:t>
            </w:r>
          </w:p>
          <w:p w14:paraId="1DD3C283" w14:textId="77777777" w:rsidR="00F4126F" w:rsidRDefault="00F4126F" w:rsidP="00DE7C74">
            <w:pPr>
              <w:pStyle w:val="Paragraphedeliste"/>
              <w:numPr>
                <w:ilvl w:val="0"/>
                <w:numId w:val="7"/>
              </w:numPr>
            </w:pPr>
            <w:r>
              <w:t>répondre aux questions</w:t>
            </w:r>
          </w:p>
        </w:tc>
        <w:tc>
          <w:tcPr>
            <w:tcW w:w="2845" w:type="dxa"/>
            <w:tcBorders>
              <w:top w:val="dotted" w:sz="4" w:space="0" w:color="auto"/>
            </w:tcBorders>
            <w:shd w:val="clear" w:color="auto" w:fill="D6E3BC" w:themeFill="accent3" w:themeFillTint="66"/>
          </w:tcPr>
          <w:p w14:paraId="5FD9D94B" w14:textId="77777777" w:rsidR="00F4126F" w:rsidRDefault="00F4126F" w:rsidP="00DE7C74"/>
          <w:p w14:paraId="4371EF32" w14:textId="77777777" w:rsidR="00F4126F" w:rsidRDefault="00F4126F" w:rsidP="00DE7C74"/>
          <w:p w14:paraId="04F22457" w14:textId="77777777" w:rsidR="00F4126F" w:rsidRDefault="00F4126F" w:rsidP="00DE7C74">
            <w:r>
              <w:t>Formation à la communication centrée sur la prise de parole en public  et la préparation d’une intervention face à un groupe d’apprenants</w:t>
            </w:r>
          </w:p>
          <w:p w14:paraId="5868C28B" w14:textId="77777777" w:rsidR="00F4126F" w:rsidRDefault="00F4126F" w:rsidP="00DE7C74">
            <w:pPr>
              <w:rPr>
                <w:b/>
              </w:rPr>
            </w:pPr>
          </w:p>
        </w:tc>
      </w:tr>
      <w:tr w:rsidR="00F4126F" w14:paraId="5F5FDAD2" w14:textId="77777777" w:rsidTr="00DE7C74">
        <w:trPr>
          <w:cantSplit/>
          <w:trHeight w:val="2509"/>
        </w:trPr>
        <w:tc>
          <w:tcPr>
            <w:tcW w:w="964" w:type="dxa"/>
            <w:vMerge/>
            <w:shd w:val="clear" w:color="auto" w:fill="D6E3BC" w:themeFill="accent3" w:themeFillTint="66"/>
            <w:textDirection w:val="btLr"/>
          </w:tcPr>
          <w:p w14:paraId="78CBF892" w14:textId="77777777" w:rsidR="00F4126F" w:rsidRDefault="00F4126F" w:rsidP="00DE7C74">
            <w:pPr>
              <w:ind w:left="113" w:right="113"/>
              <w:jc w:val="center"/>
              <w:rPr>
                <w:b/>
              </w:rPr>
            </w:pPr>
          </w:p>
        </w:tc>
        <w:tc>
          <w:tcPr>
            <w:tcW w:w="4981" w:type="dxa"/>
            <w:vMerge w:val="restart"/>
            <w:shd w:val="clear" w:color="auto" w:fill="D6E3BC" w:themeFill="accent3" w:themeFillTint="66"/>
          </w:tcPr>
          <w:p w14:paraId="440BF1AC" w14:textId="77777777" w:rsidR="00F4126F" w:rsidRDefault="00F4126F" w:rsidP="00DE7C74">
            <w:pPr>
              <w:tabs>
                <w:tab w:val="left" w:pos="2680"/>
              </w:tabs>
              <w:rPr>
                <w:b/>
              </w:rPr>
            </w:pPr>
            <w:r>
              <w:rPr>
                <w:b/>
              </w:rPr>
              <w:t>4. Témoignage et animation</w:t>
            </w:r>
            <w:r>
              <w:rPr>
                <w:b/>
              </w:rPr>
              <w:tab/>
            </w:r>
          </w:p>
        </w:tc>
        <w:tc>
          <w:tcPr>
            <w:tcW w:w="2412" w:type="dxa"/>
            <w:vMerge w:val="restart"/>
            <w:shd w:val="clear" w:color="auto" w:fill="D6E3BC" w:themeFill="accent3" w:themeFillTint="66"/>
          </w:tcPr>
          <w:p w14:paraId="19433E69" w14:textId="77777777" w:rsidR="00F4126F" w:rsidRDefault="00F4126F" w:rsidP="00DE7C74">
            <w:pPr>
              <w:pStyle w:val="Paragraphedeliste"/>
              <w:numPr>
                <w:ilvl w:val="0"/>
                <w:numId w:val="7"/>
              </w:numPr>
              <w:rPr>
                <w:b/>
              </w:rPr>
            </w:pPr>
          </w:p>
        </w:tc>
        <w:tc>
          <w:tcPr>
            <w:tcW w:w="3209" w:type="dxa"/>
            <w:tcBorders>
              <w:bottom w:val="dotted" w:sz="4" w:space="0" w:color="auto"/>
            </w:tcBorders>
            <w:shd w:val="clear" w:color="auto" w:fill="D6E3BC" w:themeFill="accent3" w:themeFillTint="66"/>
          </w:tcPr>
          <w:p w14:paraId="43BDFD57" w14:textId="77777777" w:rsidR="00F4126F" w:rsidRPr="00D35F36" w:rsidRDefault="00F4126F" w:rsidP="00DE7C74">
            <w:pPr>
              <w:rPr>
                <w:b/>
              </w:rPr>
            </w:pPr>
            <w:r>
              <w:rPr>
                <w:b/>
              </w:rPr>
              <w:t>1+2+</w:t>
            </w:r>
            <w:r w:rsidRPr="00D35F36">
              <w:rPr>
                <w:b/>
              </w:rPr>
              <w:t xml:space="preserve"> </w:t>
            </w:r>
            <w:r>
              <w:rPr>
                <w:b/>
              </w:rPr>
              <w:t xml:space="preserve">3. </w:t>
            </w:r>
            <w:r w:rsidRPr="00D35F36">
              <w:rPr>
                <w:b/>
              </w:rPr>
              <w:t>+</w:t>
            </w:r>
          </w:p>
          <w:p w14:paraId="6AACB91C" w14:textId="77777777" w:rsidR="00F4126F" w:rsidRDefault="00F4126F" w:rsidP="00DE7C74"/>
          <w:p w14:paraId="7F466473" w14:textId="77777777" w:rsidR="00F4126F" w:rsidRDefault="00F4126F" w:rsidP="00DE7C74"/>
          <w:p w14:paraId="4A888497" w14:textId="77777777" w:rsidR="00F4126F" w:rsidRDefault="00F4126F" w:rsidP="00DE7C74">
            <w:r>
              <w:t xml:space="preserve">Connaitre et rapporter les expériences des autres patients/aidants </w:t>
            </w:r>
          </w:p>
          <w:p w14:paraId="72537596" w14:textId="77777777" w:rsidR="00F4126F" w:rsidRDefault="00F4126F" w:rsidP="00DE7C74"/>
          <w:p w14:paraId="06D2E871" w14:textId="77777777" w:rsidR="00F4126F" w:rsidRDefault="00F4126F" w:rsidP="00DE7C74">
            <w:pPr>
              <w:rPr>
                <w:b/>
              </w:rPr>
            </w:pPr>
          </w:p>
        </w:tc>
        <w:tc>
          <w:tcPr>
            <w:tcW w:w="2845" w:type="dxa"/>
            <w:tcBorders>
              <w:bottom w:val="dotted" w:sz="4" w:space="0" w:color="auto"/>
            </w:tcBorders>
            <w:shd w:val="clear" w:color="auto" w:fill="D6E3BC" w:themeFill="accent3" w:themeFillTint="66"/>
          </w:tcPr>
          <w:p w14:paraId="642BEEB8" w14:textId="77777777" w:rsidR="00F4126F" w:rsidRDefault="00F4126F" w:rsidP="00DE7C74"/>
          <w:p w14:paraId="0472077A" w14:textId="77777777" w:rsidR="00F4126F" w:rsidRDefault="00F4126F" w:rsidP="00DE7C74"/>
          <w:p w14:paraId="259585C0" w14:textId="77777777" w:rsidR="00F4126F" w:rsidRDefault="00F4126F" w:rsidP="00DE7C74">
            <w:r>
              <w:t xml:space="preserve">Expérience active de vie associative </w:t>
            </w:r>
          </w:p>
          <w:p w14:paraId="7438D397" w14:textId="77777777" w:rsidR="00F4126F" w:rsidRPr="003521E8" w:rsidRDefault="00F4126F" w:rsidP="00DE7C74">
            <w:pPr>
              <w:rPr>
                <w:strike/>
              </w:rPr>
            </w:pPr>
            <w:r>
              <w:t>Formation centrée sur la généralisation des expériences de la maladie/handicap</w:t>
            </w:r>
          </w:p>
          <w:p w14:paraId="431A3494" w14:textId="77777777" w:rsidR="00F4126F" w:rsidRPr="007740C1" w:rsidRDefault="00F4126F" w:rsidP="00DE7C74"/>
        </w:tc>
      </w:tr>
      <w:tr w:rsidR="00F4126F" w14:paraId="2628BAD8" w14:textId="77777777" w:rsidTr="00DE7C74">
        <w:trPr>
          <w:cantSplit/>
          <w:trHeight w:val="3325"/>
        </w:trPr>
        <w:tc>
          <w:tcPr>
            <w:tcW w:w="964" w:type="dxa"/>
            <w:vMerge/>
            <w:shd w:val="clear" w:color="auto" w:fill="D6E3BC" w:themeFill="accent3" w:themeFillTint="66"/>
            <w:textDirection w:val="btLr"/>
          </w:tcPr>
          <w:p w14:paraId="7B5A87F2" w14:textId="77777777" w:rsidR="00F4126F" w:rsidRDefault="00F4126F" w:rsidP="00DE7C74">
            <w:pPr>
              <w:ind w:left="113" w:right="113"/>
              <w:jc w:val="center"/>
              <w:rPr>
                <w:b/>
              </w:rPr>
            </w:pPr>
          </w:p>
        </w:tc>
        <w:tc>
          <w:tcPr>
            <w:tcW w:w="4981" w:type="dxa"/>
            <w:vMerge/>
            <w:shd w:val="clear" w:color="auto" w:fill="D6E3BC" w:themeFill="accent3" w:themeFillTint="66"/>
          </w:tcPr>
          <w:p w14:paraId="5B1E5110" w14:textId="77777777" w:rsidR="00F4126F" w:rsidRDefault="00F4126F" w:rsidP="00DE7C74">
            <w:pPr>
              <w:rPr>
                <w:b/>
              </w:rPr>
            </w:pPr>
          </w:p>
        </w:tc>
        <w:tc>
          <w:tcPr>
            <w:tcW w:w="2412" w:type="dxa"/>
            <w:vMerge/>
            <w:shd w:val="clear" w:color="auto" w:fill="D6E3BC" w:themeFill="accent3" w:themeFillTint="66"/>
          </w:tcPr>
          <w:p w14:paraId="3518C049" w14:textId="77777777" w:rsidR="00F4126F" w:rsidRDefault="00F4126F" w:rsidP="00DE7C74">
            <w:pPr>
              <w:pStyle w:val="Paragraphedeliste"/>
              <w:numPr>
                <w:ilvl w:val="0"/>
                <w:numId w:val="7"/>
              </w:numPr>
              <w:rPr>
                <w:b/>
              </w:rPr>
            </w:pPr>
          </w:p>
        </w:tc>
        <w:tc>
          <w:tcPr>
            <w:tcW w:w="3209" w:type="dxa"/>
            <w:tcBorders>
              <w:top w:val="dotted" w:sz="4" w:space="0" w:color="auto"/>
              <w:bottom w:val="dotted" w:sz="4" w:space="0" w:color="auto"/>
            </w:tcBorders>
            <w:shd w:val="clear" w:color="auto" w:fill="D6E3BC" w:themeFill="accent3" w:themeFillTint="66"/>
          </w:tcPr>
          <w:p w14:paraId="11957276" w14:textId="77777777" w:rsidR="00F4126F" w:rsidRDefault="00F4126F" w:rsidP="00DE7C74"/>
          <w:p w14:paraId="2D54C65A" w14:textId="77777777" w:rsidR="00F4126F" w:rsidRPr="007740C1" w:rsidRDefault="00F4126F" w:rsidP="00DE7C74">
            <w:r>
              <w:t>Prendre la parole en public</w:t>
            </w:r>
          </w:p>
          <w:p w14:paraId="284A27FD" w14:textId="77777777" w:rsidR="00F4126F" w:rsidRDefault="00F4126F" w:rsidP="00DE7C74">
            <w:r>
              <w:t>- s’exprimer avec tact et respect</w:t>
            </w:r>
          </w:p>
          <w:p w14:paraId="3FECDEB7" w14:textId="77777777" w:rsidR="00F4126F" w:rsidRDefault="00F4126F" w:rsidP="00DE7C74">
            <w:r>
              <w:t>- mettre en place un environnement bienveillant et sécurisant</w:t>
            </w:r>
          </w:p>
          <w:p w14:paraId="7D28E918" w14:textId="77777777" w:rsidR="00F4126F" w:rsidRPr="00395C3C" w:rsidRDefault="00F4126F" w:rsidP="00DE7C74">
            <w:r>
              <w:t>- s’adapter selon les interactions avec les apprenants,  accepter les divergences de points de vue avec  diplomatie</w:t>
            </w:r>
          </w:p>
        </w:tc>
        <w:tc>
          <w:tcPr>
            <w:tcW w:w="2845" w:type="dxa"/>
            <w:tcBorders>
              <w:top w:val="dotted" w:sz="4" w:space="0" w:color="auto"/>
              <w:bottom w:val="dotted" w:sz="4" w:space="0" w:color="auto"/>
            </w:tcBorders>
            <w:shd w:val="clear" w:color="auto" w:fill="D6E3BC" w:themeFill="accent3" w:themeFillTint="66"/>
          </w:tcPr>
          <w:p w14:paraId="25833D06" w14:textId="77777777" w:rsidR="00F4126F" w:rsidRDefault="00F4126F" w:rsidP="00DE7C74"/>
          <w:p w14:paraId="36C8DA09" w14:textId="77777777" w:rsidR="00F4126F" w:rsidRDefault="00F4126F" w:rsidP="00DE7C74"/>
          <w:p w14:paraId="5261505A" w14:textId="77777777" w:rsidR="00F4126F" w:rsidRDefault="00F4126F" w:rsidP="00DE7C74"/>
          <w:p w14:paraId="7A5478AA" w14:textId="77777777" w:rsidR="00F4126F" w:rsidRDefault="00F4126F" w:rsidP="00DE7C74">
            <w:r>
              <w:t xml:space="preserve">Formation à la communication </w:t>
            </w:r>
          </w:p>
          <w:p w14:paraId="15A60826" w14:textId="77777777" w:rsidR="00F4126F" w:rsidRDefault="00F4126F" w:rsidP="00DE7C74">
            <w:r>
              <w:t xml:space="preserve">centrée sur la gestion de la dynamique de groupe </w:t>
            </w:r>
          </w:p>
          <w:p w14:paraId="1D934CFC" w14:textId="77777777" w:rsidR="00F4126F" w:rsidRDefault="00F4126F" w:rsidP="00DE7C74"/>
          <w:p w14:paraId="36FD1559" w14:textId="77777777" w:rsidR="00F4126F" w:rsidRDefault="00F4126F" w:rsidP="00DE7C74"/>
        </w:tc>
      </w:tr>
      <w:tr w:rsidR="00F4126F" w14:paraId="1B9DA015" w14:textId="77777777" w:rsidTr="00DE7C74">
        <w:trPr>
          <w:cantSplit/>
          <w:trHeight w:val="2181"/>
        </w:trPr>
        <w:tc>
          <w:tcPr>
            <w:tcW w:w="964" w:type="dxa"/>
            <w:vMerge/>
            <w:shd w:val="clear" w:color="auto" w:fill="D6E3BC" w:themeFill="accent3" w:themeFillTint="66"/>
            <w:textDirection w:val="btLr"/>
          </w:tcPr>
          <w:p w14:paraId="0394BD33" w14:textId="77777777" w:rsidR="00F4126F" w:rsidRDefault="00F4126F" w:rsidP="00DE7C74">
            <w:pPr>
              <w:ind w:left="113" w:right="113"/>
              <w:jc w:val="center"/>
              <w:rPr>
                <w:b/>
              </w:rPr>
            </w:pPr>
          </w:p>
        </w:tc>
        <w:tc>
          <w:tcPr>
            <w:tcW w:w="4981" w:type="dxa"/>
            <w:vMerge/>
            <w:shd w:val="clear" w:color="auto" w:fill="D6E3BC" w:themeFill="accent3" w:themeFillTint="66"/>
          </w:tcPr>
          <w:p w14:paraId="7C2B0100" w14:textId="77777777" w:rsidR="00F4126F" w:rsidRDefault="00F4126F" w:rsidP="00DE7C74">
            <w:pPr>
              <w:rPr>
                <w:b/>
              </w:rPr>
            </w:pPr>
          </w:p>
        </w:tc>
        <w:tc>
          <w:tcPr>
            <w:tcW w:w="2412" w:type="dxa"/>
            <w:vMerge/>
            <w:shd w:val="clear" w:color="auto" w:fill="D6E3BC" w:themeFill="accent3" w:themeFillTint="66"/>
          </w:tcPr>
          <w:p w14:paraId="18D2550A" w14:textId="77777777" w:rsidR="00F4126F" w:rsidRDefault="00F4126F" w:rsidP="00DE7C74">
            <w:pPr>
              <w:pStyle w:val="Paragraphedeliste"/>
              <w:numPr>
                <w:ilvl w:val="0"/>
                <w:numId w:val="7"/>
              </w:numPr>
              <w:rPr>
                <w:b/>
              </w:rPr>
            </w:pPr>
          </w:p>
        </w:tc>
        <w:tc>
          <w:tcPr>
            <w:tcW w:w="3209" w:type="dxa"/>
            <w:tcBorders>
              <w:top w:val="dotted" w:sz="4" w:space="0" w:color="auto"/>
            </w:tcBorders>
            <w:shd w:val="clear" w:color="auto" w:fill="D6E3BC" w:themeFill="accent3" w:themeFillTint="66"/>
          </w:tcPr>
          <w:p w14:paraId="581513CF" w14:textId="77777777" w:rsidR="00F4126F" w:rsidRDefault="00F4126F" w:rsidP="00DE7C74"/>
          <w:p w14:paraId="3BA5C85D" w14:textId="77777777" w:rsidR="00F4126F" w:rsidRDefault="00F4126F" w:rsidP="00DE7C74"/>
        </w:tc>
        <w:tc>
          <w:tcPr>
            <w:tcW w:w="2845" w:type="dxa"/>
            <w:tcBorders>
              <w:top w:val="dotted" w:sz="4" w:space="0" w:color="auto"/>
            </w:tcBorders>
            <w:shd w:val="clear" w:color="auto" w:fill="D6E3BC" w:themeFill="accent3" w:themeFillTint="66"/>
          </w:tcPr>
          <w:p w14:paraId="62045B4B" w14:textId="77777777" w:rsidR="00F4126F" w:rsidRDefault="00F4126F" w:rsidP="00DE7C74"/>
          <w:p w14:paraId="5C2F3F56" w14:textId="77777777" w:rsidR="00F4126F" w:rsidRDefault="00F4126F" w:rsidP="00DE7C74"/>
        </w:tc>
      </w:tr>
      <w:tr w:rsidR="00F4126F" w14:paraId="72BB54BE" w14:textId="77777777" w:rsidTr="00DE7C74">
        <w:trPr>
          <w:cantSplit/>
          <w:trHeight w:val="2691"/>
        </w:trPr>
        <w:tc>
          <w:tcPr>
            <w:tcW w:w="964" w:type="dxa"/>
            <w:shd w:val="clear" w:color="auto" w:fill="D99594" w:themeFill="accent2" w:themeFillTint="99"/>
            <w:textDirection w:val="btLr"/>
          </w:tcPr>
          <w:p w14:paraId="0913174E" w14:textId="77777777" w:rsidR="00F4126F" w:rsidRDefault="00F4126F" w:rsidP="00DE7C74">
            <w:pPr>
              <w:ind w:left="113" w:right="113"/>
              <w:jc w:val="center"/>
              <w:rPr>
                <w:b/>
              </w:rPr>
            </w:pPr>
            <w:r>
              <w:rPr>
                <w:b/>
              </w:rPr>
              <w:lastRenderedPageBreak/>
              <w:t>Patient-simulé</w:t>
            </w:r>
          </w:p>
        </w:tc>
        <w:tc>
          <w:tcPr>
            <w:tcW w:w="4981" w:type="dxa"/>
            <w:shd w:val="clear" w:color="auto" w:fill="D99594" w:themeFill="accent2" w:themeFillTint="99"/>
          </w:tcPr>
          <w:p w14:paraId="3C71BE5D" w14:textId="77777777" w:rsidR="00F4126F" w:rsidRDefault="00F4126F" w:rsidP="00DE7C74">
            <w:pPr>
              <w:rPr>
                <w:b/>
              </w:rPr>
            </w:pPr>
            <w:proofErr w:type="gramStart"/>
            <w:r>
              <w:rPr>
                <w:b/>
              </w:rPr>
              <w:t>5.Patient</w:t>
            </w:r>
            <w:proofErr w:type="gramEnd"/>
            <w:r>
              <w:rPr>
                <w:b/>
              </w:rPr>
              <w:t>-simulé</w:t>
            </w:r>
          </w:p>
        </w:tc>
        <w:tc>
          <w:tcPr>
            <w:tcW w:w="2412" w:type="dxa"/>
            <w:shd w:val="clear" w:color="auto" w:fill="D99594" w:themeFill="accent2" w:themeFillTint="99"/>
          </w:tcPr>
          <w:p w14:paraId="72A0C402" w14:textId="77777777" w:rsidR="00F4126F" w:rsidRPr="002967E9" w:rsidRDefault="00F4126F" w:rsidP="00DE7C74">
            <w:r w:rsidRPr="002967E9">
              <w:t>Tous types de situations médicales/rôles</w:t>
            </w:r>
          </w:p>
        </w:tc>
        <w:tc>
          <w:tcPr>
            <w:tcW w:w="3209" w:type="dxa"/>
            <w:shd w:val="clear" w:color="auto" w:fill="D99594" w:themeFill="accent2" w:themeFillTint="99"/>
          </w:tcPr>
          <w:p w14:paraId="1C8C72D8" w14:textId="77777777" w:rsidR="00F4126F" w:rsidRPr="00050AA0" w:rsidRDefault="00F4126F" w:rsidP="00DE7C74">
            <w:r>
              <w:t>Mémoriser et restituer une</w:t>
            </w:r>
            <w:r w:rsidRPr="00050AA0">
              <w:t xml:space="preserve"> situation</w:t>
            </w:r>
            <w:r>
              <w:t xml:space="preserve"> médicale</w:t>
            </w:r>
            <w:r w:rsidRPr="00050AA0">
              <w:t xml:space="preserve"> donnée</w:t>
            </w:r>
          </w:p>
          <w:p w14:paraId="531E9485" w14:textId="77777777" w:rsidR="00F4126F" w:rsidRDefault="00F4126F" w:rsidP="00DE7C74"/>
          <w:p w14:paraId="57349A2A" w14:textId="77777777" w:rsidR="00F4126F" w:rsidRPr="00050AA0" w:rsidRDefault="00F4126F" w:rsidP="00DE7C74">
            <w:r>
              <w:t>I</w:t>
            </w:r>
            <w:r w:rsidRPr="00050AA0">
              <w:t>ntera</w:t>
            </w:r>
            <w:r>
              <w:t>gir et s’adapter lors de la mise en situation</w:t>
            </w:r>
          </w:p>
          <w:p w14:paraId="180B3406" w14:textId="77777777" w:rsidR="00F4126F" w:rsidRDefault="00F4126F" w:rsidP="00DE7C74"/>
          <w:p w14:paraId="00D779D7" w14:textId="77777777" w:rsidR="00F4126F" w:rsidRPr="00EE451C" w:rsidRDefault="00F4126F" w:rsidP="00DE7C74">
            <w:r>
              <w:t xml:space="preserve">Mémoriser puis </w:t>
            </w:r>
            <w:r w:rsidRPr="00050AA0">
              <w:t>exprimer avec bienveillance</w:t>
            </w:r>
            <w:r>
              <w:rPr>
                <w:b/>
              </w:rPr>
              <w:t xml:space="preserve"> </w:t>
            </w:r>
            <w:r w:rsidRPr="00050AA0">
              <w:t xml:space="preserve">son ressenti lors </w:t>
            </w:r>
            <w:r>
              <w:t>du feedback</w:t>
            </w:r>
            <w:r w:rsidRPr="00050AA0">
              <w:t xml:space="preserve"> </w:t>
            </w:r>
            <w:r>
              <w:t>à l’apprenant</w:t>
            </w:r>
            <w:r w:rsidRPr="00050AA0">
              <w:t xml:space="preserve"> </w:t>
            </w:r>
          </w:p>
        </w:tc>
        <w:tc>
          <w:tcPr>
            <w:tcW w:w="2845" w:type="dxa"/>
            <w:shd w:val="clear" w:color="auto" w:fill="D99594" w:themeFill="accent2" w:themeFillTint="99"/>
          </w:tcPr>
          <w:p w14:paraId="6569CE4C" w14:textId="77777777" w:rsidR="00F4126F" w:rsidRDefault="00F4126F" w:rsidP="00DE7C74"/>
          <w:p w14:paraId="271C255C" w14:textId="77777777" w:rsidR="00F4126F" w:rsidRDefault="00F4126F" w:rsidP="00DE7C74"/>
          <w:p w14:paraId="7DD20100" w14:textId="77777777" w:rsidR="00F4126F" w:rsidRDefault="00F4126F" w:rsidP="00DE7C74"/>
          <w:p w14:paraId="7C7D613F" w14:textId="77777777" w:rsidR="00F4126F" w:rsidRDefault="00F4126F" w:rsidP="00DE7C74"/>
          <w:p w14:paraId="71089EA7" w14:textId="77777777" w:rsidR="00F4126F" w:rsidRPr="00FD664D" w:rsidRDefault="00F4126F" w:rsidP="00DE7C74">
            <w:r w:rsidRPr="00FD664D">
              <w:t>Formation patient-simulés</w:t>
            </w:r>
            <w:r>
              <w:t xml:space="preserve"> ITSIMS</w:t>
            </w:r>
          </w:p>
        </w:tc>
      </w:tr>
      <w:tr w:rsidR="00F4126F" w14:paraId="4EA59A42" w14:textId="77777777" w:rsidTr="00DE7C74">
        <w:trPr>
          <w:cantSplit/>
          <w:trHeight w:val="2256"/>
        </w:trPr>
        <w:tc>
          <w:tcPr>
            <w:tcW w:w="964" w:type="dxa"/>
            <w:vMerge w:val="restart"/>
            <w:shd w:val="clear" w:color="auto" w:fill="E5B8B7" w:themeFill="accent2" w:themeFillTint="66"/>
            <w:textDirection w:val="btLr"/>
          </w:tcPr>
          <w:p w14:paraId="17AEE267" w14:textId="77777777" w:rsidR="00F4126F" w:rsidRDefault="00F4126F" w:rsidP="00DE7C74">
            <w:pPr>
              <w:ind w:left="113" w:right="113"/>
              <w:rPr>
                <w:b/>
              </w:rPr>
            </w:pPr>
            <w:r>
              <w:rPr>
                <w:b/>
              </w:rPr>
              <w:t>Débriefing en simulation</w:t>
            </w:r>
          </w:p>
        </w:tc>
        <w:tc>
          <w:tcPr>
            <w:tcW w:w="4981" w:type="dxa"/>
            <w:vMerge w:val="restart"/>
            <w:shd w:val="clear" w:color="auto" w:fill="E5B8B7" w:themeFill="accent2" w:themeFillTint="66"/>
          </w:tcPr>
          <w:p w14:paraId="2B305A1E" w14:textId="77777777" w:rsidR="00F4126F" w:rsidRDefault="00F4126F" w:rsidP="00DE7C74">
            <w:pPr>
              <w:rPr>
                <w:b/>
              </w:rPr>
            </w:pPr>
            <w:proofErr w:type="gramStart"/>
            <w:r>
              <w:rPr>
                <w:b/>
              </w:rPr>
              <w:t>6.Débriefing</w:t>
            </w:r>
            <w:proofErr w:type="gramEnd"/>
            <w:r>
              <w:rPr>
                <w:b/>
              </w:rPr>
              <w:t xml:space="preserve"> en simulation</w:t>
            </w:r>
          </w:p>
          <w:p w14:paraId="78FDFC6C" w14:textId="77777777" w:rsidR="00F4126F" w:rsidRDefault="00F4126F" w:rsidP="00DE7C74">
            <w:pPr>
              <w:rPr>
                <w:b/>
              </w:rPr>
            </w:pPr>
            <w:r>
              <w:rPr>
                <w:b/>
              </w:rPr>
              <w:t>(</w:t>
            </w:r>
            <w:proofErr w:type="spellStart"/>
            <w:r>
              <w:rPr>
                <w:b/>
              </w:rPr>
              <w:t>co</w:t>
            </w:r>
            <w:proofErr w:type="spellEnd"/>
            <w:r>
              <w:rPr>
                <w:b/>
              </w:rPr>
              <w:t>-animation avec le formateur et les étudiants)</w:t>
            </w:r>
          </w:p>
        </w:tc>
        <w:tc>
          <w:tcPr>
            <w:tcW w:w="2412" w:type="dxa"/>
            <w:vMerge w:val="restart"/>
            <w:shd w:val="clear" w:color="auto" w:fill="E5B8B7" w:themeFill="accent2" w:themeFillTint="66"/>
          </w:tcPr>
          <w:p w14:paraId="42C9BF09" w14:textId="77777777" w:rsidR="00F4126F" w:rsidRPr="004B7F22" w:rsidRDefault="00F4126F" w:rsidP="00DE7C74">
            <w:r w:rsidRPr="002967E9">
              <w:t>Tous types de situations médicales/rôle</w:t>
            </w:r>
          </w:p>
        </w:tc>
        <w:tc>
          <w:tcPr>
            <w:tcW w:w="3209" w:type="dxa"/>
            <w:tcBorders>
              <w:bottom w:val="dotted" w:sz="4" w:space="0" w:color="auto"/>
            </w:tcBorders>
            <w:shd w:val="clear" w:color="auto" w:fill="E5B8B7" w:themeFill="accent2" w:themeFillTint="66"/>
          </w:tcPr>
          <w:p w14:paraId="50B2833A" w14:textId="77777777" w:rsidR="00F4126F" w:rsidRPr="00D04F2C" w:rsidRDefault="00F4126F" w:rsidP="00DE7C74">
            <w:r w:rsidRPr="00D04F2C">
              <w:t xml:space="preserve">Avoir l’expérience directe de la maladie/handicap et/ou de la relation de soin en tant que patient ou aidant </w:t>
            </w:r>
          </w:p>
          <w:p w14:paraId="6B61226E" w14:textId="77777777" w:rsidR="00F4126F" w:rsidRPr="00D04F2C" w:rsidRDefault="00F4126F" w:rsidP="00DE7C74"/>
          <w:p w14:paraId="0872D86A" w14:textId="77777777" w:rsidR="00F4126F" w:rsidRPr="00554D7B" w:rsidRDefault="00F4126F" w:rsidP="00DE7C74">
            <w:r w:rsidRPr="00D04F2C">
              <w:t>Prendre du recul vis-à-vis de son expérience et des étudiants, connaître ses limites</w:t>
            </w:r>
          </w:p>
        </w:tc>
        <w:tc>
          <w:tcPr>
            <w:tcW w:w="2845" w:type="dxa"/>
            <w:tcBorders>
              <w:bottom w:val="dotted" w:sz="4" w:space="0" w:color="auto"/>
            </w:tcBorders>
            <w:shd w:val="clear" w:color="auto" w:fill="E5B8B7" w:themeFill="accent2" w:themeFillTint="66"/>
          </w:tcPr>
          <w:p w14:paraId="38E51720" w14:textId="77777777" w:rsidR="00F4126F" w:rsidRDefault="00F4126F" w:rsidP="00DE7C74">
            <w:r>
              <w:t>Formation à la communication  centrée sur la transmission de l’expérience du vivre avec la maladie/handicap</w:t>
            </w:r>
          </w:p>
          <w:p w14:paraId="47B4FE71" w14:textId="77777777" w:rsidR="00F4126F" w:rsidRDefault="00F4126F" w:rsidP="00DE7C74"/>
          <w:p w14:paraId="05920A66" w14:textId="77777777" w:rsidR="00F4126F" w:rsidRPr="004B7F22" w:rsidRDefault="00F4126F" w:rsidP="00DE7C74">
            <w:r>
              <w:t>Expérience active de vie associative</w:t>
            </w:r>
          </w:p>
        </w:tc>
      </w:tr>
      <w:tr w:rsidR="00F4126F" w14:paraId="0B80F9ED" w14:textId="77777777" w:rsidTr="00DE7C74">
        <w:trPr>
          <w:cantSplit/>
          <w:trHeight w:hRule="exact" w:val="2988"/>
        </w:trPr>
        <w:tc>
          <w:tcPr>
            <w:tcW w:w="964" w:type="dxa"/>
            <w:vMerge/>
            <w:shd w:val="clear" w:color="auto" w:fill="E5B8B7" w:themeFill="accent2" w:themeFillTint="66"/>
            <w:textDirection w:val="btLr"/>
          </w:tcPr>
          <w:p w14:paraId="421BC073" w14:textId="77777777" w:rsidR="00F4126F" w:rsidRDefault="00F4126F" w:rsidP="00DE7C74">
            <w:pPr>
              <w:ind w:left="113" w:right="113"/>
              <w:jc w:val="center"/>
              <w:rPr>
                <w:b/>
              </w:rPr>
            </w:pPr>
          </w:p>
        </w:tc>
        <w:tc>
          <w:tcPr>
            <w:tcW w:w="4981" w:type="dxa"/>
            <w:vMerge/>
            <w:shd w:val="clear" w:color="auto" w:fill="E5B8B7" w:themeFill="accent2" w:themeFillTint="66"/>
          </w:tcPr>
          <w:p w14:paraId="3DB2D9E3" w14:textId="77777777" w:rsidR="00F4126F" w:rsidRDefault="00F4126F" w:rsidP="00DE7C74">
            <w:pPr>
              <w:rPr>
                <w:b/>
              </w:rPr>
            </w:pPr>
          </w:p>
        </w:tc>
        <w:tc>
          <w:tcPr>
            <w:tcW w:w="2412" w:type="dxa"/>
            <w:vMerge/>
            <w:shd w:val="clear" w:color="auto" w:fill="E5B8B7" w:themeFill="accent2" w:themeFillTint="66"/>
          </w:tcPr>
          <w:p w14:paraId="115DB8B4" w14:textId="77777777" w:rsidR="00F4126F" w:rsidRPr="002967E9" w:rsidRDefault="00F4126F" w:rsidP="00DE7C74"/>
        </w:tc>
        <w:tc>
          <w:tcPr>
            <w:tcW w:w="3209" w:type="dxa"/>
            <w:tcBorders>
              <w:top w:val="dotted" w:sz="4" w:space="0" w:color="auto"/>
              <w:bottom w:val="dotted" w:sz="4" w:space="0" w:color="auto"/>
            </w:tcBorders>
            <w:shd w:val="clear" w:color="auto" w:fill="E5B8B7" w:themeFill="accent2" w:themeFillTint="66"/>
          </w:tcPr>
          <w:p w14:paraId="53837FB2" w14:textId="77777777" w:rsidR="00F4126F" w:rsidRPr="007740C1" w:rsidRDefault="00F4126F" w:rsidP="00DE7C74">
            <w:r>
              <w:t>Prendre la parole en public</w:t>
            </w:r>
          </w:p>
          <w:p w14:paraId="76C6B33E" w14:textId="77777777" w:rsidR="00F4126F" w:rsidRDefault="00F4126F" w:rsidP="00DE7C74">
            <w:r>
              <w:t xml:space="preserve">- s’exprimer avec tact et respect, être à l’écoute, </w:t>
            </w:r>
          </w:p>
          <w:p w14:paraId="3FD73AB9" w14:textId="77777777" w:rsidR="00F4126F" w:rsidRDefault="00F4126F" w:rsidP="00DE7C74">
            <w:r>
              <w:t>- mettre en place un environnement bienveillant et sécurisant</w:t>
            </w:r>
          </w:p>
          <w:p w14:paraId="3EF4A5F2" w14:textId="77777777" w:rsidR="00F4126F" w:rsidRDefault="00F4126F" w:rsidP="00DE7C74">
            <w:r>
              <w:t>- répondre aux questions</w:t>
            </w:r>
          </w:p>
          <w:p w14:paraId="4A8F0D7B" w14:textId="77777777" w:rsidR="00F4126F" w:rsidRPr="00D04F2C" w:rsidRDefault="00F4126F" w:rsidP="00DE7C74">
            <w:r>
              <w:t>-  s’adapter selon les interactions avec les apprenants,  accepter les divergences de points de vue avec diplomatie</w:t>
            </w:r>
          </w:p>
        </w:tc>
        <w:tc>
          <w:tcPr>
            <w:tcW w:w="2845" w:type="dxa"/>
            <w:tcBorders>
              <w:top w:val="dotted" w:sz="4" w:space="0" w:color="auto"/>
              <w:bottom w:val="dotted" w:sz="4" w:space="0" w:color="auto"/>
            </w:tcBorders>
            <w:shd w:val="clear" w:color="auto" w:fill="E5B8B7" w:themeFill="accent2" w:themeFillTint="66"/>
          </w:tcPr>
          <w:p w14:paraId="6D04F5FB" w14:textId="77777777" w:rsidR="00F4126F" w:rsidRDefault="00F4126F" w:rsidP="00DE7C74">
            <w:r>
              <w:t xml:space="preserve">Formation à la communication </w:t>
            </w:r>
          </w:p>
          <w:p w14:paraId="725D9744" w14:textId="77777777" w:rsidR="00F4126F" w:rsidRDefault="00F4126F" w:rsidP="00DE7C74">
            <w:r>
              <w:t xml:space="preserve">centrée sur la prise de parole en public et la gestion de la dynamique de groupe </w:t>
            </w:r>
          </w:p>
        </w:tc>
      </w:tr>
      <w:tr w:rsidR="00F4126F" w14:paraId="63D9F0A7" w14:textId="77777777" w:rsidTr="00DE7C74">
        <w:trPr>
          <w:cantSplit/>
          <w:trHeight w:val="1126"/>
        </w:trPr>
        <w:tc>
          <w:tcPr>
            <w:tcW w:w="964" w:type="dxa"/>
            <w:vMerge/>
            <w:shd w:val="clear" w:color="auto" w:fill="E5B8B7" w:themeFill="accent2" w:themeFillTint="66"/>
            <w:textDirection w:val="btLr"/>
          </w:tcPr>
          <w:p w14:paraId="6E00B410" w14:textId="77777777" w:rsidR="00F4126F" w:rsidRDefault="00F4126F" w:rsidP="00DE7C74">
            <w:pPr>
              <w:ind w:left="113" w:right="113"/>
              <w:jc w:val="center"/>
              <w:rPr>
                <w:b/>
              </w:rPr>
            </w:pPr>
          </w:p>
        </w:tc>
        <w:tc>
          <w:tcPr>
            <w:tcW w:w="4981" w:type="dxa"/>
            <w:vMerge/>
            <w:shd w:val="clear" w:color="auto" w:fill="E5B8B7" w:themeFill="accent2" w:themeFillTint="66"/>
          </w:tcPr>
          <w:p w14:paraId="2C08C825" w14:textId="77777777" w:rsidR="00F4126F" w:rsidRDefault="00F4126F" w:rsidP="00DE7C74">
            <w:pPr>
              <w:rPr>
                <w:b/>
              </w:rPr>
            </w:pPr>
          </w:p>
        </w:tc>
        <w:tc>
          <w:tcPr>
            <w:tcW w:w="2412" w:type="dxa"/>
            <w:vMerge/>
            <w:shd w:val="clear" w:color="auto" w:fill="E5B8B7" w:themeFill="accent2" w:themeFillTint="66"/>
          </w:tcPr>
          <w:p w14:paraId="67F2F081" w14:textId="77777777" w:rsidR="00F4126F" w:rsidRPr="002967E9" w:rsidRDefault="00F4126F" w:rsidP="00DE7C74"/>
        </w:tc>
        <w:tc>
          <w:tcPr>
            <w:tcW w:w="3209" w:type="dxa"/>
            <w:tcBorders>
              <w:top w:val="dotted" w:sz="4" w:space="0" w:color="auto"/>
            </w:tcBorders>
            <w:shd w:val="clear" w:color="auto" w:fill="E5B8B7" w:themeFill="accent2" w:themeFillTint="66"/>
          </w:tcPr>
          <w:p w14:paraId="6E01867D" w14:textId="77777777" w:rsidR="00F4126F" w:rsidRPr="00D04F2C" w:rsidRDefault="00F4126F" w:rsidP="00DE7C74">
            <w:r>
              <w:t>Argumenter ses propos par rapport à la situation observée en simulation et éviter les généralités</w:t>
            </w:r>
          </w:p>
        </w:tc>
        <w:tc>
          <w:tcPr>
            <w:tcW w:w="2845" w:type="dxa"/>
            <w:tcBorders>
              <w:top w:val="dotted" w:sz="4" w:space="0" w:color="auto"/>
            </w:tcBorders>
            <w:shd w:val="clear" w:color="auto" w:fill="E5B8B7" w:themeFill="accent2" w:themeFillTint="66"/>
          </w:tcPr>
          <w:p w14:paraId="4B914C64" w14:textId="77777777" w:rsidR="00F4126F" w:rsidRDefault="00F4126F" w:rsidP="00DE7C74"/>
          <w:p w14:paraId="202C7039" w14:textId="77777777" w:rsidR="00F4126F" w:rsidRDefault="00F4126F" w:rsidP="00DE7C74">
            <w:r w:rsidRPr="00FD664D">
              <w:t>Formation patient-simulés</w:t>
            </w:r>
            <w:r>
              <w:t xml:space="preserve"> ITSIMS</w:t>
            </w:r>
          </w:p>
        </w:tc>
      </w:tr>
      <w:tr w:rsidR="00F4126F" w14:paraId="4174D35B" w14:textId="77777777" w:rsidTr="00DE7C74">
        <w:trPr>
          <w:trHeight w:val="2533"/>
        </w:trPr>
        <w:tc>
          <w:tcPr>
            <w:tcW w:w="964" w:type="dxa"/>
            <w:vMerge w:val="restart"/>
            <w:shd w:val="clear" w:color="auto" w:fill="B2A1C7" w:themeFill="accent4" w:themeFillTint="99"/>
            <w:textDirection w:val="btLr"/>
          </w:tcPr>
          <w:p w14:paraId="3AF22E7B" w14:textId="77777777" w:rsidR="00F4126F" w:rsidRDefault="00F4126F" w:rsidP="00DE7C74">
            <w:pPr>
              <w:ind w:left="113" w:right="113"/>
              <w:rPr>
                <w:b/>
              </w:rPr>
            </w:pPr>
            <w:r>
              <w:rPr>
                <w:b/>
              </w:rPr>
              <w:lastRenderedPageBreak/>
              <w:t>Tutorat</w:t>
            </w:r>
          </w:p>
          <w:p w14:paraId="77EDE92A" w14:textId="77777777" w:rsidR="00F4126F" w:rsidRPr="00AF41C6" w:rsidRDefault="00F4126F" w:rsidP="00DE7C74">
            <w:pPr>
              <w:ind w:left="113" w:right="113"/>
              <w:jc w:val="center"/>
              <w:rPr>
                <w:b/>
              </w:rPr>
            </w:pPr>
          </w:p>
        </w:tc>
        <w:tc>
          <w:tcPr>
            <w:tcW w:w="4981" w:type="dxa"/>
            <w:shd w:val="clear" w:color="auto" w:fill="B2A1C7" w:themeFill="accent4" w:themeFillTint="99"/>
          </w:tcPr>
          <w:p w14:paraId="7D16F135" w14:textId="77777777" w:rsidR="00F4126F" w:rsidRDefault="00F4126F" w:rsidP="00DE7C74">
            <w:pPr>
              <w:rPr>
                <w:b/>
              </w:rPr>
            </w:pPr>
          </w:p>
          <w:p w14:paraId="74306F51" w14:textId="77777777" w:rsidR="00F4126F" w:rsidRDefault="00F4126F" w:rsidP="00DE7C74">
            <w:pPr>
              <w:rPr>
                <w:b/>
              </w:rPr>
            </w:pPr>
            <w:r>
              <w:rPr>
                <w:b/>
              </w:rPr>
              <w:t>7. Tutorat mise en situation de vie avec la maladie/handicap</w:t>
            </w:r>
          </w:p>
          <w:p w14:paraId="012B7A61" w14:textId="77777777" w:rsidR="00F4126F" w:rsidRDefault="00F4126F" w:rsidP="00DE7C74">
            <w:pPr>
              <w:rPr>
                <w:b/>
              </w:rPr>
            </w:pPr>
            <w:r>
              <w:t>(m</w:t>
            </w:r>
            <w:r w:rsidRPr="00221A1E">
              <w:t xml:space="preserve">ise en situation réelle où l’apprenant est mis en situation de vivre les symptômes et </w:t>
            </w:r>
            <w:r>
              <w:t xml:space="preserve">les </w:t>
            </w:r>
            <w:r w:rsidRPr="00221A1E">
              <w:t>difficultés engendrées par la maladie</w:t>
            </w:r>
            <w:r>
              <w:t>/handicap)</w:t>
            </w:r>
          </w:p>
          <w:p w14:paraId="7C0289C4" w14:textId="77777777" w:rsidR="00F4126F" w:rsidRDefault="00F4126F" w:rsidP="00DE7C74">
            <w:pPr>
              <w:rPr>
                <w:b/>
              </w:rPr>
            </w:pPr>
          </w:p>
        </w:tc>
        <w:tc>
          <w:tcPr>
            <w:tcW w:w="2412" w:type="dxa"/>
            <w:shd w:val="clear" w:color="auto" w:fill="B2A1C7" w:themeFill="accent4" w:themeFillTint="99"/>
          </w:tcPr>
          <w:p w14:paraId="086C1CB1" w14:textId="77777777" w:rsidR="00F4126F" w:rsidRDefault="00F4126F" w:rsidP="00DE7C74"/>
          <w:p w14:paraId="36957450" w14:textId="77777777" w:rsidR="00F4126F" w:rsidRPr="009A56B0" w:rsidRDefault="00F4126F" w:rsidP="00DE7C74"/>
        </w:tc>
        <w:tc>
          <w:tcPr>
            <w:tcW w:w="3209" w:type="dxa"/>
            <w:shd w:val="clear" w:color="auto" w:fill="B2A1C7" w:themeFill="accent4" w:themeFillTint="99"/>
          </w:tcPr>
          <w:p w14:paraId="1E9BFBE1" w14:textId="77777777" w:rsidR="00F4126F" w:rsidRDefault="00F4126F" w:rsidP="00DE7C74"/>
          <w:p w14:paraId="611A9FE8" w14:textId="77777777" w:rsidR="00F4126F" w:rsidRDefault="00F4126F" w:rsidP="00DE7C74"/>
          <w:p w14:paraId="557577D3" w14:textId="77777777" w:rsidR="00F4126F" w:rsidRDefault="00F4126F" w:rsidP="00DE7C74">
            <w:r>
              <w:t>Encadrer l’apprenant pour qu’il puisse observer et/ou expérimenter la maladie et son impact dans la vie quotidienne</w:t>
            </w:r>
          </w:p>
          <w:p w14:paraId="1682ACC0" w14:textId="77777777" w:rsidR="00F4126F" w:rsidRDefault="00F4126F" w:rsidP="00DE7C74"/>
          <w:p w14:paraId="2E2A0616" w14:textId="77777777" w:rsidR="00F4126F" w:rsidRPr="005A0E39" w:rsidRDefault="00F4126F" w:rsidP="00DE7C74">
            <w:r>
              <w:t>P</w:t>
            </w:r>
            <w:r w:rsidRPr="00FF2A4F">
              <w:t xml:space="preserve">artager </w:t>
            </w:r>
            <w:r>
              <w:t>le</w:t>
            </w:r>
            <w:r w:rsidRPr="00FF2A4F">
              <w:t xml:space="preserve"> vécu quotidien avec la maladie/handicap en gardant une juste distance</w:t>
            </w:r>
          </w:p>
        </w:tc>
        <w:tc>
          <w:tcPr>
            <w:tcW w:w="2845" w:type="dxa"/>
            <w:shd w:val="clear" w:color="auto" w:fill="B2A1C7" w:themeFill="accent4" w:themeFillTint="99"/>
          </w:tcPr>
          <w:p w14:paraId="1D3846A5" w14:textId="77777777" w:rsidR="00F4126F" w:rsidRDefault="00F4126F" w:rsidP="00DE7C74"/>
          <w:p w14:paraId="12FAFAD1" w14:textId="77777777" w:rsidR="00F4126F" w:rsidRPr="005A0E39" w:rsidRDefault="00F4126F" w:rsidP="00DE7C74">
            <w:r>
              <w:t>Expérience de la vie avec la maladie/handicap</w:t>
            </w:r>
          </w:p>
        </w:tc>
      </w:tr>
      <w:tr w:rsidR="00F4126F" w14:paraId="1E018796" w14:textId="77777777" w:rsidTr="00DE7C74">
        <w:tc>
          <w:tcPr>
            <w:tcW w:w="964" w:type="dxa"/>
            <w:vMerge/>
            <w:shd w:val="clear" w:color="auto" w:fill="B2A1C7" w:themeFill="accent4" w:themeFillTint="99"/>
          </w:tcPr>
          <w:p w14:paraId="39DD2313" w14:textId="77777777" w:rsidR="00F4126F" w:rsidRDefault="00F4126F" w:rsidP="00DE7C74">
            <w:pPr>
              <w:rPr>
                <w:b/>
              </w:rPr>
            </w:pPr>
          </w:p>
        </w:tc>
        <w:tc>
          <w:tcPr>
            <w:tcW w:w="4981" w:type="dxa"/>
            <w:shd w:val="clear" w:color="auto" w:fill="B2A1C7" w:themeFill="accent4" w:themeFillTint="99"/>
          </w:tcPr>
          <w:p w14:paraId="739761A5" w14:textId="77777777" w:rsidR="00F4126F" w:rsidRDefault="00F4126F" w:rsidP="00DE7C74">
            <w:pPr>
              <w:rPr>
                <w:b/>
              </w:rPr>
            </w:pPr>
          </w:p>
          <w:p w14:paraId="1189FDAA" w14:textId="77777777" w:rsidR="00F4126F" w:rsidRDefault="00F4126F" w:rsidP="00DE7C74">
            <w:pPr>
              <w:rPr>
                <w:b/>
              </w:rPr>
            </w:pPr>
            <w:proofErr w:type="gramStart"/>
            <w:r>
              <w:rPr>
                <w:b/>
              </w:rPr>
              <w:t>8.Tutorat</w:t>
            </w:r>
            <w:proofErr w:type="gramEnd"/>
            <w:r>
              <w:rPr>
                <w:b/>
              </w:rPr>
              <w:t xml:space="preserve"> relation soignant-soigné</w:t>
            </w:r>
          </w:p>
          <w:p w14:paraId="75D52D02" w14:textId="77777777" w:rsidR="00F4126F" w:rsidRDefault="00F4126F" w:rsidP="00DE7C74">
            <w:r>
              <w:rPr>
                <w:b/>
              </w:rPr>
              <w:t xml:space="preserve">Référent/Mentor : </w:t>
            </w:r>
            <w:r>
              <w:t>échanger et</w:t>
            </w:r>
            <w:r w:rsidRPr="001A51B8">
              <w:t xml:space="preserve"> partager avec l’apprenant sur sa posture de soignant</w:t>
            </w:r>
          </w:p>
          <w:p w14:paraId="0E2CA628" w14:textId="77777777" w:rsidR="00F4126F" w:rsidRDefault="00F4126F" w:rsidP="00DE7C74">
            <w:pPr>
              <w:rPr>
                <w:b/>
              </w:rPr>
            </w:pPr>
          </w:p>
          <w:p w14:paraId="61EF0CE5" w14:textId="77777777" w:rsidR="00F4126F" w:rsidRDefault="00F4126F" w:rsidP="00DE7C74">
            <w:pPr>
              <w:rPr>
                <w:b/>
              </w:rPr>
            </w:pPr>
          </w:p>
        </w:tc>
        <w:tc>
          <w:tcPr>
            <w:tcW w:w="2412" w:type="dxa"/>
            <w:shd w:val="clear" w:color="auto" w:fill="B2A1C7" w:themeFill="accent4" w:themeFillTint="99"/>
          </w:tcPr>
          <w:p w14:paraId="2ACE8828" w14:textId="77777777" w:rsidR="00F4126F" w:rsidRDefault="00F4126F" w:rsidP="00DE7C74"/>
          <w:p w14:paraId="504A2DA3" w14:textId="77777777" w:rsidR="00F4126F" w:rsidRDefault="00F4126F" w:rsidP="00DE7C74"/>
          <w:p w14:paraId="48C5AE84" w14:textId="77777777" w:rsidR="00F4126F" w:rsidRDefault="00F4126F" w:rsidP="00DE7C74"/>
          <w:p w14:paraId="62C4D1CC" w14:textId="77777777" w:rsidR="00F4126F" w:rsidRPr="001A51B8" w:rsidRDefault="00F4126F" w:rsidP="00DE7C74"/>
        </w:tc>
        <w:tc>
          <w:tcPr>
            <w:tcW w:w="3209" w:type="dxa"/>
            <w:shd w:val="clear" w:color="auto" w:fill="B2A1C7" w:themeFill="accent4" w:themeFillTint="99"/>
          </w:tcPr>
          <w:p w14:paraId="33B162C4" w14:textId="77777777" w:rsidR="00F4126F" w:rsidRDefault="00F4126F" w:rsidP="00DE7C74"/>
          <w:p w14:paraId="3726C302" w14:textId="77777777" w:rsidR="00F4126F" w:rsidRDefault="00F4126F" w:rsidP="00DE7C74">
            <w:r w:rsidRPr="001A51B8">
              <w:t xml:space="preserve">Accompagner la pratique réflexive des apprenants </w:t>
            </w:r>
          </w:p>
          <w:p w14:paraId="6513FA57" w14:textId="77777777" w:rsidR="00F4126F" w:rsidRDefault="00F4126F" w:rsidP="00DE7C74"/>
          <w:p w14:paraId="4A77DAE9" w14:textId="77777777" w:rsidR="00F4126F" w:rsidRPr="00690C74" w:rsidRDefault="00F4126F" w:rsidP="00DE7C74">
            <w:r w:rsidRPr="00690C74">
              <w:t>Expérience de la relation de soin</w:t>
            </w:r>
          </w:p>
          <w:p w14:paraId="7315E76C" w14:textId="77777777" w:rsidR="00F4126F" w:rsidRDefault="00F4126F" w:rsidP="00DE7C74"/>
          <w:p w14:paraId="2A5BFEB7" w14:textId="77777777" w:rsidR="00F4126F" w:rsidRDefault="00F4126F" w:rsidP="00DE7C74">
            <w:r w:rsidRPr="001A51B8">
              <w:t>Ecoute</w:t>
            </w:r>
            <w:r>
              <w:t xml:space="preserve">r de manière </w:t>
            </w:r>
            <w:proofErr w:type="spellStart"/>
            <w:r>
              <w:t>pro-active</w:t>
            </w:r>
            <w:proofErr w:type="spellEnd"/>
          </w:p>
          <w:p w14:paraId="26477C49" w14:textId="77777777" w:rsidR="00F4126F" w:rsidRDefault="00F4126F" w:rsidP="00DE7C74"/>
          <w:p w14:paraId="1F77D324" w14:textId="77777777" w:rsidR="00F4126F" w:rsidRDefault="00F4126F" w:rsidP="00DE7C74">
            <w:r>
              <w:t>Etre ressource pour l’apprenant en cas de difficulté (orientation)</w:t>
            </w:r>
          </w:p>
          <w:p w14:paraId="52EBBEA7" w14:textId="77777777" w:rsidR="00F4126F" w:rsidRDefault="00F4126F" w:rsidP="00DE7C74"/>
          <w:p w14:paraId="38FDFDCF" w14:textId="77777777" w:rsidR="00F4126F" w:rsidRDefault="00F4126F" w:rsidP="00DE7C74">
            <w:r w:rsidRPr="001A51B8">
              <w:t>Echanger avec l’apprenant sur sa posture de soignant</w:t>
            </w:r>
          </w:p>
          <w:p w14:paraId="02FED2AF" w14:textId="77777777" w:rsidR="00F4126F" w:rsidRPr="005A0E39" w:rsidRDefault="00F4126F" w:rsidP="00DE7C74"/>
        </w:tc>
        <w:tc>
          <w:tcPr>
            <w:tcW w:w="2845" w:type="dxa"/>
            <w:shd w:val="clear" w:color="auto" w:fill="B2A1C7" w:themeFill="accent4" w:themeFillTint="99"/>
          </w:tcPr>
          <w:p w14:paraId="04E526F2" w14:textId="77777777" w:rsidR="00F4126F" w:rsidRDefault="00F4126F" w:rsidP="00DE7C74"/>
          <w:p w14:paraId="6613BB33" w14:textId="77777777" w:rsidR="00F4126F" w:rsidRDefault="00F4126F" w:rsidP="00DE7C74">
            <w:pPr>
              <w:rPr>
                <w:b/>
              </w:rPr>
            </w:pPr>
            <w:r>
              <w:t xml:space="preserve">Formation ou expérience à l’écoute </w:t>
            </w:r>
            <w:proofErr w:type="spellStart"/>
            <w:r>
              <w:t>pro-active</w:t>
            </w:r>
            <w:proofErr w:type="spellEnd"/>
          </w:p>
        </w:tc>
      </w:tr>
    </w:tbl>
    <w:p w14:paraId="3BBB378B" w14:textId="77777777" w:rsidR="00F4126F" w:rsidRPr="00855534" w:rsidRDefault="00F4126F" w:rsidP="00F4126F">
      <w:pPr>
        <w:jc w:val="both"/>
        <w:rPr>
          <w:rFonts w:cs="Arial"/>
          <w:i/>
          <w:color w:val="000000"/>
        </w:rPr>
      </w:pPr>
      <w:r>
        <w:rPr>
          <w:rFonts w:cs="Arial"/>
          <w:color w:val="000000"/>
        </w:rPr>
        <w:br w:type="textWrapping" w:clear="all"/>
      </w:r>
      <w:r w:rsidRPr="00791E8D">
        <w:rPr>
          <w:rFonts w:cs="Arial"/>
          <w:i/>
          <w:color w:val="000000"/>
        </w:rPr>
        <w:t>Auteurs : Pr O. Beyne-</w:t>
      </w:r>
      <w:proofErr w:type="spellStart"/>
      <w:r w:rsidRPr="00791E8D">
        <w:rPr>
          <w:rFonts w:cs="Arial"/>
          <w:i/>
          <w:color w:val="000000"/>
        </w:rPr>
        <w:t>Rauzy</w:t>
      </w:r>
      <w:proofErr w:type="spellEnd"/>
      <w:r>
        <w:rPr>
          <w:rFonts w:cs="Arial"/>
          <w:i/>
          <w:color w:val="000000"/>
        </w:rPr>
        <w:t xml:space="preserve"> (vice doyen faculté Médecine </w:t>
      </w:r>
      <w:proofErr w:type="spellStart"/>
      <w:r>
        <w:rPr>
          <w:rFonts w:cs="Arial"/>
          <w:i/>
          <w:color w:val="000000"/>
        </w:rPr>
        <w:t>Purpan</w:t>
      </w:r>
      <w:proofErr w:type="spellEnd"/>
      <w:r>
        <w:rPr>
          <w:rFonts w:cs="Arial"/>
          <w:i/>
          <w:color w:val="000000"/>
        </w:rPr>
        <w:t>)</w:t>
      </w:r>
      <w:r w:rsidRPr="00791E8D">
        <w:rPr>
          <w:rFonts w:cs="Arial"/>
          <w:i/>
          <w:color w:val="000000"/>
        </w:rPr>
        <w:t xml:space="preserve">, </w:t>
      </w:r>
      <w:r>
        <w:rPr>
          <w:rFonts w:cs="Arial"/>
          <w:i/>
          <w:color w:val="000000"/>
        </w:rPr>
        <w:t xml:space="preserve">Mme I. </w:t>
      </w:r>
      <w:proofErr w:type="spellStart"/>
      <w:r>
        <w:rPr>
          <w:rFonts w:cs="Arial"/>
          <w:i/>
          <w:color w:val="000000"/>
        </w:rPr>
        <w:t>Boukerche</w:t>
      </w:r>
      <w:proofErr w:type="spellEnd"/>
      <w:r>
        <w:rPr>
          <w:rFonts w:cs="Arial"/>
          <w:i/>
          <w:color w:val="000000"/>
        </w:rPr>
        <w:t xml:space="preserve"> (ADIR 31,</w:t>
      </w:r>
      <w:r w:rsidRPr="0008749B">
        <w:rPr>
          <w:rFonts w:cs="Arial"/>
          <w:i/>
          <w:color w:val="000000"/>
        </w:rPr>
        <w:t xml:space="preserve"> Association Départementale des Insuffisants Respiratoires de la Haute Garonne</w:t>
      </w:r>
      <w:r>
        <w:rPr>
          <w:rFonts w:cs="Arial"/>
          <w:i/>
          <w:color w:val="000000"/>
        </w:rPr>
        <w:t xml:space="preserve">), </w:t>
      </w:r>
      <w:r w:rsidRPr="00791E8D">
        <w:rPr>
          <w:rFonts w:cs="Arial"/>
          <w:i/>
          <w:color w:val="000000"/>
        </w:rPr>
        <w:t>Mme F</w:t>
      </w:r>
      <w:r>
        <w:rPr>
          <w:rFonts w:cs="Arial"/>
          <w:i/>
          <w:color w:val="000000"/>
        </w:rPr>
        <w:t>.</w:t>
      </w:r>
      <w:r w:rsidRPr="00791E8D">
        <w:rPr>
          <w:rFonts w:cs="Arial"/>
          <w:i/>
          <w:color w:val="000000"/>
        </w:rPr>
        <w:t xml:space="preserve"> </w:t>
      </w:r>
      <w:proofErr w:type="spellStart"/>
      <w:r w:rsidRPr="00791E8D">
        <w:rPr>
          <w:rFonts w:cs="Arial"/>
          <w:i/>
          <w:color w:val="000000"/>
        </w:rPr>
        <w:t>Descline</w:t>
      </w:r>
      <w:proofErr w:type="spellEnd"/>
      <w:r>
        <w:rPr>
          <w:rFonts w:cs="Arial"/>
          <w:i/>
          <w:color w:val="000000"/>
        </w:rPr>
        <w:t xml:space="preserve"> (</w:t>
      </w:r>
      <w:r w:rsidRPr="0008749B">
        <w:rPr>
          <w:rFonts w:cs="Arial"/>
          <w:i/>
          <w:color w:val="000000"/>
        </w:rPr>
        <w:t>Association France Myopathie</w:t>
      </w:r>
      <w:r>
        <w:rPr>
          <w:rFonts w:cs="Arial"/>
          <w:i/>
          <w:color w:val="000000"/>
        </w:rPr>
        <w:t>)</w:t>
      </w:r>
      <w:r w:rsidRPr="00791E8D">
        <w:rPr>
          <w:rFonts w:cs="Arial"/>
          <w:i/>
          <w:color w:val="000000"/>
        </w:rPr>
        <w:t xml:space="preserve">, Mme G. </w:t>
      </w:r>
      <w:proofErr w:type="spellStart"/>
      <w:r w:rsidRPr="00791E8D">
        <w:rPr>
          <w:rFonts w:cs="Arial"/>
          <w:i/>
          <w:color w:val="000000"/>
        </w:rPr>
        <w:t>Jucla</w:t>
      </w:r>
      <w:proofErr w:type="spellEnd"/>
      <w:r>
        <w:rPr>
          <w:rFonts w:cs="Arial"/>
          <w:i/>
          <w:color w:val="000000"/>
        </w:rPr>
        <w:t xml:space="preserve"> (Blouses Roses)</w:t>
      </w:r>
      <w:r w:rsidRPr="00791E8D">
        <w:rPr>
          <w:rFonts w:cs="Arial"/>
          <w:i/>
          <w:color w:val="000000"/>
        </w:rPr>
        <w:t>, Dr V. Gardette</w:t>
      </w:r>
      <w:r>
        <w:rPr>
          <w:rFonts w:cs="Arial"/>
          <w:i/>
          <w:color w:val="000000"/>
        </w:rPr>
        <w:t xml:space="preserve"> (universitaire en santé publique, coordonnateur de la gestion des risques)</w:t>
      </w:r>
      <w:r w:rsidRPr="00791E8D">
        <w:rPr>
          <w:rFonts w:cs="Arial"/>
          <w:i/>
          <w:color w:val="000000"/>
        </w:rPr>
        <w:t xml:space="preserve">, Mme A. </w:t>
      </w:r>
      <w:proofErr w:type="spellStart"/>
      <w:r w:rsidRPr="00791E8D">
        <w:rPr>
          <w:rFonts w:cs="Arial"/>
          <w:i/>
          <w:color w:val="000000"/>
        </w:rPr>
        <w:t>Granero</w:t>
      </w:r>
      <w:proofErr w:type="spellEnd"/>
      <w:r>
        <w:rPr>
          <w:rFonts w:cs="Arial"/>
          <w:i/>
          <w:color w:val="000000"/>
        </w:rPr>
        <w:t xml:space="preserve"> (</w:t>
      </w:r>
      <w:proofErr w:type="spellStart"/>
      <w:r>
        <w:rPr>
          <w:rFonts w:cs="Arial"/>
          <w:i/>
          <w:color w:val="000000"/>
        </w:rPr>
        <w:t>Oscar’s</w:t>
      </w:r>
      <w:proofErr w:type="spellEnd"/>
      <w:r>
        <w:rPr>
          <w:rFonts w:cs="Arial"/>
          <w:i/>
          <w:color w:val="000000"/>
        </w:rPr>
        <w:t xml:space="preserve"> </w:t>
      </w:r>
      <w:proofErr w:type="spellStart"/>
      <w:r>
        <w:rPr>
          <w:rFonts w:cs="Arial"/>
          <w:i/>
          <w:color w:val="000000"/>
        </w:rPr>
        <w:t>Angels</w:t>
      </w:r>
      <w:proofErr w:type="spellEnd"/>
      <w:r>
        <w:rPr>
          <w:rFonts w:cs="Arial"/>
          <w:i/>
          <w:color w:val="000000"/>
        </w:rPr>
        <w:t>)</w:t>
      </w:r>
      <w:r w:rsidRPr="00791E8D">
        <w:rPr>
          <w:rFonts w:cs="Arial"/>
          <w:i/>
          <w:color w:val="000000"/>
        </w:rPr>
        <w:t>, Mme S</w:t>
      </w:r>
      <w:r>
        <w:rPr>
          <w:rFonts w:cs="Arial"/>
          <w:i/>
          <w:color w:val="000000"/>
        </w:rPr>
        <w:t>.</w:t>
      </w:r>
      <w:r w:rsidRPr="00791E8D">
        <w:rPr>
          <w:rFonts w:cs="Arial"/>
          <w:i/>
          <w:color w:val="000000"/>
        </w:rPr>
        <w:t xml:space="preserve"> </w:t>
      </w:r>
      <w:proofErr w:type="spellStart"/>
      <w:r w:rsidRPr="00791E8D">
        <w:rPr>
          <w:rFonts w:cs="Arial"/>
          <w:i/>
          <w:color w:val="000000"/>
        </w:rPr>
        <w:t>Ibrahimi</w:t>
      </w:r>
      <w:proofErr w:type="spellEnd"/>
      <w:r>
        <w:rPr>
          <w:rFonts w:cs="Arial"/>
          <w:i/>
          <w:color w:val="000000"/>
        </w:rPr>
        <w:t xml:space="preserve"> (</w:t>
      </w:r>
      <w:r w:rsidRPr="0008749B">
        <w:rPr>
          <w:rFonts w:cs="Arial"/>
          <w:i/>
          <w:color w:val="000000"/>
        </w:rPr>
        <w:t>Enfance Adolescence Diabète</w:t>
      </w:r>
      <w:r>
        <w:rPr>
          <w:rFonts w:cs="Arial"/>
          <w:i/>
          <w:color w:val="000000"/>
        </w:rPr>
        <w:t>)</w:t>
      </w:r>
      <w:r w:rsidRPr="00791E8D">
        <w:rPr>
          <w:rFonts w:cs="Arial"/>
          <w:i/>
          <w:color w:val="000000"/>
        </w:rPr>
        <w:t xml:space="preserve">, Mme S. </w:t>
      </w:r>
      <w:proofErr w:type="spellStart"/>
      <w:r w:rsidRPr="00791E8D">
        <w:rPr>
          <w:rFonts w:cs="Arial"/>
          <w:i/>
          <w:color w:val="000000"/>
        </w:rPr>
        <w:t>Laran</w:t>
      </w:r>
      <w:proofErr w:type="spellEnd"/>
      <w:r>
        <w:rPr>
          <w:rFonts w:cs="Arial"/>
          <w:i/>
          <w:color w:val="000000"/>
        </w:rPr>
        <w:t xml:space="preserve"> (</w:t>
      </w:r>
      <w:proofErr w:type="spellStart"/>
      <w:r>
        <w:rPr>
          <w:rFonts w:cs="Arial"/>
          <w:i/>
          <w:color w:val="000000"/>
        </w:rPr>
        <w:t>Amisplégiques</w:t>
      </w:r>
      <w:proofErr w:type="spellEnd"/>
      <w:r>
        <w:rPr>
          <w:rFonts w:cs="Arial"/>
          <w:i/>
          <w:color w:val="000000"/>
        </w:rPr>
        <w:t>),</w:t>
      </w:r>
      <w:r w:rsidRPr="00791E8D">
        <w:rPr>
          <w:rFonts w:cs="Arial"/>
          <w:i/>
          <w:color w:val="000000"/>
        </w:rPr>
        <w:t xml:space="preserve">, M. P. </w:t>
      </w:r>
      <w:proofErr w:type="spellStart"/>
      <w:r w:rsidRPr="00791E8D">
        <w:rPr>
          <w:rFonts w:cs="Arial"/>
          <w:i/>
          <w:color w:val="000000"/>
        </w:rPr>
        <w:t>Lartiguet</w:t>
      </w:r>
      <w:proofErr w:type="spellEnd"/>
      <w:r>
        <w:rPr>
          <w:rFonts w:cs="Arial"/>
          <w:i/>
          <w:color w:val="000000"/>
        </w:rPr>
        <w:t xml:space="preserve"> (</w:t>
      </w:r>
      <w:r w:rsidRPr="0008749B">
        <w:rPr>
          <w:rFonts w:cs="Arial"/>
          <w:i/>
          <w:color w:val="000000"/>
        </w:rPr>
        <w:t>Savoirs Patients)</w:t>
      </w:r>
      <w:r w:rsidRPr="00791E8D">
        <w:rPr>
          <w:rFonts w:cs="Arial"/>
          <w:i/>
          <w:color w:val="000000"/>
        </w:rPr>
        <w:t xml:space="preserve">, Mme F. </w:t>
      </w:r>
      <w:proofErr w:type="spellStart"/>
      <w:r w:rsidRPr="00791E8D">
        <w:rPr>
          <w:rFonts w:cs="Arial"/>
          <w:i/>
          <w:color w:val="000000"/>
        </w:rPr>
        <w:t>Ragain</w:t>
      </w:r>
      <w:proofErr w:type="spellEnd"/>
      <w:r w:rsidRPr="00791E8D">
        <w:rPr>
          <w:rFonts w:cs="Arial"/>
          <w:i/>
          <w:color w:val="000000"/>
        </w:rPr>
        <w:t>-Gire</w:t>
      </w:r>
      <w:r>
        <w:rPr>
          <w:rFonts w:cs="Arial"/>
          <w:i/>
          <w:color w:val="000000"/>
        </w:rPr>
        <w:t xml:space="preserve"> (</w:t>
      </w:r>
      <w:r w:rsidRPr="0008749B">
        <w:rPr>
          <w:rFonts w:cs="Arial"/>
          <w:i/>
          <w:color w:val="000000"/>
        </w:rPr>
        <w:t>Savoirs Patients)</w:t>
      </w:r>
      <w:r w:rsidRPr="00791E8D">
        <w:rPr>
          <w:rFonts w:cs="Arial"/>
          <w:i/>
          <w:color w:val="000000"/>
        </w:rPr>
        <w:t>,</w:t>
      </w:r>
      <w:r>
        <w:rPr>
          <w:rFonts w:cs="Arial"/>
          <w:i/>
          <w:color w:val="000000"/>
        </w:rPr>
        <w:t xml:space="preserve"> Mme S. Raynaud (Médiateur CHU de Toulouse),</w:t>
      </w:r>
      <w:r w:rsidRPr="00791E8D">
        <w:rPr>
          <w:rFonts w:cs="Arial"/>
          <w:i/>
          <w:color w:val="000000"/>
        </w:rPr>
        <w:t xml:space="preserve"> M. A</w:t>
      </w:r>
      <w:r w:rsidRPr="00855534">
        <w:rPr>
          <w:rFonts w:cs="Arial"/>
          <w:i/>
          <w:color w:val="000000"/>
        </w:rPr>
        <w:t>. Raymond</w:t>
      </w:r>
      <w:r>
        <w:rPr>
          <w:rFonts w:cs="Arial"/>
          <w:i/>
          <w:color w:val="000000"/>
        </w:rPr>
        <w:t xml:space="preserve"> (</w:t>
      </w:r>
      <w:r w:rsidRPr="0008749B">
        <w:rPr>
          <w:rFonts w:cs="Arial"/>
          <w:i/>
          <w:color w:val="000000"/>
        </w:rPr>
        <w:t>Association Française des Malades du Myélome Multiple</w:t>
      </w:r>
      <w:r>
        <w:rPr>
          <w:rFonts w:cs="Arial"/>
          <w:i/>
          <w:color w:val="000000"/>
        </w:rPr>
        <w:t>)</w:t>
      </w:r>
      <w:r w:rsidRPr="00855534">
        <w:rPr>
          <w:rFonts w:cs="Arial"/>
          <w:i/>
          <w:color w:val="000000"/>
        </w:rPr>
        <w:t xml:space="preserve">, </w:t>
      </w:r>
      <w:r>
        <w:rPr>
          <w:rFonts w:cs="Arial"/>
          <w:i/>
          <w:color w:val="000000"/>
        </w:rPr>
        <w:t>Mme M.C Soulié (France Alzheimer 31)</w:t>
      </w:r>
      <w:r w:rsidRPr="00855534">
        <w:rPr>
          <w:rFonts w:cs="Arial"/>
          <w:i/>
          <w:color w:val="000000"/>
        </w:rPr>
        <w:t xml:space="preserve">. </w:t>
      </w:r>
    </w:p>
    <w:p w14:paraId="184EB63A" w14:textId="77777777" w:rsidR="00F4126F" w:rsidRPr="00C9386A" w:rsidRDefault="00F4126F" w:rsidP="00F4126F">
      <w:pPr>
        <w:rPr>
          <w:rFonts w:cs="Arial"/>
          <w:color w:val="000000"/>
        </w:rPr>
      </w:pPr>
    </w:p>
    <w:p w14:paraId="1B994D6A" w14:textId="034A38C9" w:rsidR="00F4126F" w:rsidRDefault="00F4126F" w:rsidP="002D5FF2">
      <w:pPr>
        <w:jc w:val="both"/>
        <w:rPr>
          <w:rFonts w:cs="Arial"/>
          <w:i/>
          <w:color w:val="000000"/>
        </w:rPr>
      </w:pPr>
    </w:p>
    <w:sectPr w:rsidR="00F4126F" w:rsidSect="00DE7C74">
      <w:footerReference w:type="default" r:id="rId15"/>
      <w:pgSz w:w="16838" w:h="11906" w:orient="landscape"/>
      <w:pgMar w:top="1134" w:right="1134" w:bottom="1417"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DDF21" w14:textId="77777777" w:rsidR="00DE7C74" w:rsidRDefault="00DE7C74" w:rsidP="00137EB6">
      <w:pPr>
        <w:spacing w:after="0" w:line="240" w:lineRule="auto"/>
      </w:pPr>
      <w:r>
        <w:separator/>
      </w:r>
    </w:p>
  </w:endnote>
  <w:endnote w:type="continuationSeparator" w:id="0">
    <w:p w14:paraId="7DCD6571" w14:textId="77777777" w:rsidR="00DE7C74" w:rsidRDefault="00DE7C74" w:rsidP="0013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E6349" w14:textId="77777777" w:rsidR="00DE7C74" w:rsidRDefault="00DE7C7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40F2C" w14:textId="77777777" w:rsidR="00DE7C74" w:rsidRDefault="00DE7C74">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58064" w14:textId="77777777" w:rsidR="00DE7C74" w:rsidRDefault="00DE7C74">
    <w:pPr>
      <w:pStyle w:val="Pieddepag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74580"/>
      <w:docPartObj>
        <w:docPartGallery w:val="Page Numbers (Bottom of Page)"/>
        <w:docPartUnique/>
      </w:docPartObj>
    </w:sdtPr>
    <w:sdtContent>
      <w:p w14:paraId="1EB183AC" w14:textId="77777777" w:rsidR="00DE7C74" w:rsidRDefault="00DE7C74">
        <w:pPr>
          <w:pStyle w:val="Pieddepage"/>
          <w:jc w:val="center"/>
        </w:pPr>
        <w:r>
          <w:fldChar w:fldCharType="begin"/>
        </w:r>
        <w:r>
          <w:instrText>PAGE   \* MERGEFORMAT</w:instrText>
        </w:r>
        <w:r>
          <w:fldChar w:fldCharType="separate"/>
        </w:r>
        <w:r w:rsidR="006D3E93">
          <w:rPr>
            <w:noProof/>
          </w:rPr>
          <w:t>11</w:t>
        </w:r>
        <w:r>
          <w:fldChar w:fldCharType="end"/>
        </w:r>
      </w:p>
    </w:sdtContent>
  </w:sdt>
  <w:p w14:paraId="1B152498" w14:textId="77777777" w:rsidR="00DE7C74" w:rsidRDefault="00DE7C7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B82C5" w14:textId="77777777" w:rsidR="00DE7C74" w:rsidRDefault="00DE7C74" w:rsidP="00137EB6">
      <w:pPr>
        <w:spacing w:after="0" w:line="240" w:lineRule="auto"/>
      </w:pPr>
      <w:r>
        <w:separator/>
      </w:r>
    </w:p>
  </w:footnote>
  <w:footnote w:type="continuationSeparator" w:id="0">
    <w:p w14:paraId="3173652D" w14:textId="77777777" w:rsidR="00DE7C74" w:rsidRDefault="00DE7C74" w:rsidP="00137E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385F0" w14:textId="5DECC66B" w:rsidR="00DE7C74" w:rsidRDefault="00DE7C7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D3F66" w14:textId="0C240BFE" w:rsidR="00DE7C74" w:rsidRDefault="00DE7C74">
    <w:pPr>
      <w:pStyle w:val="En-tte"/>
    </w:pPr>
    <w:r>
      <w:t xml:space="preserve">Conseil pédagogique des usagers de la santé – Faculté de Médecine Toulouse </w:t>
    </w:r>
    <w:proofErr w:type="spellStart"/>
    <w:r>
      <w:t>Purpan</w:t>
    </w:r>
    <w:proofErr w:type="spellEnd"/>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D6F81" w14:textId="5F84EB15" w:rsidR="00DE7C74" w:rsidRDefault="00DE7C7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45F"/>
    <w:multiLevelType w:val="hybridMultilevel"/>
    <w:tmpl w:val="5A2CB2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041F39"/>
    <w:multiLevelType w:val="hybridMultilevel"/>
    <w:tmpl w:val="737A9F0E"/>
    <w:lvl w:ilvl="0" w:tplc="3412FEE0">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3F6302"/>
    <w:multiLevelType w:val="hybridMultilevel"/>
    <w:tmpl w:val="1926192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DD0538"/>
    <w:multiLevelType w:val="hybridMultilevel"/>
    <w:tmpl w:val="CE6A43E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AB64462"/>
    <w:multiLevelType w:val="hybridMultilevel"/>
    <w:tmpl w:val="A2006834"/>
    <w:lvl w:ilvl="0" w:tplc="2F0C6BBC">
      <w:start w:val="331"/>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60E02CE1"/>
    <w:multiLevelType w:val="hybridMultilevel"/>
    <w:tmpl w:val="5F3E57A2"/>
    <w:lvl w:ilvl="0" w:tplc="218C6998">
      <w:start w:val="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6AB2006E"/>
    <w:multiLevelType w:val="hybridMultilevel"/>
    <w:tmpl w:val="7C20662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9735E8"/>
    <w:multiLevelType w:val="hybridMultilevel"/>
    <w:tmpl w:val="E0221F64"/>
    <w:lvl w:ilvl="0" w:tplc="8A683112">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A8"/>
    <w:rsid w:val="00007A3D"/>
    <w:rsid w:val="000151E5"/>
    <w:rsid w:val="0003014A"/>
    <w:rsid w:val="000349FC"/>
    <w:rsid w:val="0004162F"/>
    <w:rsid w:val="00047F11"/>
    <w:rsid w:val="00051B85"/>
    <w:rsid w:val="00053D0F"/>
    <w:rsid w:val="00081FC2"/>
    <w:rsid w:val="0008749B"/>
    <w:rsid w:val="000C7A59"/>
    <w:rsid w:val="000F13B6"/>
    <w:rsid w:val="001032F9"/>
    <w:rsid w:val="00114904"/>
    <w:rsid w:val="00137EB6"/>
    <w:rsid w:val="00175430"/>
    <w:rsid w:val="001A3259"/>
    <w:rsid w:val="001A44B6"/>
    <w:rsid w:val="001B4691"/>
    <w:rsid w:val="001C7FA6"/>
    <w:rsid w:val="001D1B76"/>
    <w:rsid w:val="00213556"/>
    <w:rsid w:val="00227DBE"/>
    <w:rsid w:val="00232AFB"/>
    <w:rsid w:val="002429B9"/>
    <w:rsid w:val="0027228E"/>
    <w:rsid w:val="00286D34"/>
    <w:rsid w:val="00297B64"/>
    <w:rsid w:val="002D2DDA"/>
    <w:rsid w:val="002D5FF2"/>
    <w:rsid w:val="002E1D4F"/>
    <w:rsid w:val="002F3F5E"/>
    <w:rsid w:val="00306A0B"/>
    <w:rsid w:val="003175B5"/>
    <w:rsid w:val="00325CE7"/>
    <w:rsid w:val="003333E7"/>
    <w:rsid w:val="003445B2"/>
    <w:rsid w:val="00353306"/>
    <w:rsid w:val="003539A5"/>
    <w:rsid w:val="00364FEA"/>
    <w:rsid w:val="00386D7B"/>
    <w:rsid w:val="00392373"/>
    <w:rsid w:val="00393E3B"/>
    <w:rsid w:val="0039600D"/>
    <w:rsid w:val="003962ED"/>
    <w:rsid w:val="003A51DF"/>
    <w:rsid w:val="003D4C09"/>
    <w:rsid w:val="003E4F96"/>
    <w:rsid w:val="003F111E"/>
    <w:rsid w:val="003F337F"/>
    <w:rsid w:val="00402715"/>
    <w:rsid w:val="0043003F"/>
    <w:rsid w:val="004451D7"/>
    <w:rsid w:val="0044619F"/>
    <w:rsid w:val="00447BFC"/>
    <w:rsid w:val="00470B41"/>
    <w:rsid w:val="00471E58"/>
    <w:rsid w:val="00484C22"/>
    <w:rsid w:val="004978A8"/>
    <w:rsid w:val="004A42CC"/>
    <w:rsid w:val="004B2089"/>
    <w:rsid w:val="004B3B93"/>
    <w:rsid w:val="004F4EF4"/>
    <w:rsid w:val="0053337F"/>
    <w:rsid w:val="005336BA"/>
    <w:rsid w:val="005435FF"/>
    <w:rsid w:val="005436C9"/>
    <w:rsid w:val="005520C5"/>
    <w:rsid w:val="005547A1"/>
    <w:rsid w:val="00597EA9"/>
    <w:rsid w:val="005A53AA"/>
    <w:rsid w:val="005B4E89"/>
    <w:rsid w:val="005C4910"/>
    <w:rsid w:val="005C4E7F"/>
    <w:rsid w:val="005D2D61"/>
    <w:rsid w:val="005F099C"/>
    <w:rsid w:val="005F3EAF"/>
    <w:rsid w:val="0060745A"/>
    <w:rsid w:val="00637E4A"/>
    <w:rsid w:val="0067144A"/>
    <w:rsid w:val="00673536"/>
    <w:rsid w:val="00693E81"/>
    <w:rsid w:val="006A1246"/>
    <w:rsid w:val="006B6BE5"/>
    <w:rsid w:val="006D3E93"/>
    <w:rsid w:val="006E6511"/>
    <w:rsid w:val="006F17B5"/>
    <w:rsid w:val="0077066C"/>
    <w:rsid w:val="00791E8D"/>
    <w:rsid w:val="007A0599"/>
    <w:rsid w:val="007A79DF"/>
    <w:rsid w:val="007B1B92"/>
    <w:rsid w:val="007B5BFE"/>
    <w:rsid w:val="007D0D78"/>
    <w:rsid w:val="007D5A4F"/>
    <w:rsid w:val="007D7106"/>
    <w:rsid w:val="00813D09"/>
    <w:rsid w:val="00826AEA"/>
    <w:rsid w:val="00834738"/>
    <w:rsid w:val="00842CB0"/>
    <w:rsid w:val="00855534"/>
    <w:rsid w:val="0087104E"/>
    <w:rsid w:val="00872B0A"/>
    <w:rsid w:val="00884A37"/>
    <w:rsid w:val="008E6AE6"/>
    <w:rsid w:val="00903533"/>
    <w:rsid w:val="00933823"/>
    <w:rsid w:val="00951CA3"/>
    <w:rsid w:val="00957FF1"/>
    <w:rsid w:val="00966E23"/>
    <w:rsid w:val="00967AF9"/>
    <w:rsid w:val="00A01D42"/>
    <w:rsid w:val="00A05E23"/>
    <w:rsid w:val="00A13A66"/>
    <w:rsid w:val="00A16549"/>
    <w:rsid w:val="00A54B71"/>
    <w:rsid w:val="00A67103"/>
    <w:rsid w:val="00A918E9"/>
    <w:rsid w:val="00AA6D7E"/>
    <w:rsid w:val="00AE5593"/>
    <w:rsid w:val="00AF3CE8"/>
    <w:rsid w:val="00B17B6A"/>
    <w:rsid w:val="00B26701"/>
    <w:rsid w:val="00B56491"/>
    <w:rsid w:val="00B6314A"/>
    <w:rsid w:val="00B92323"/>
    <w:rsid w:val="00BA0D61"/>
    <w:rsid w:val="00BD4EFB"/>
    <w:rsid w:val="00BE3EC4"/>
    <w:rsid w:val="00C10272"/>
    <w:rsid w:val="00C21778"/>
    <w:rsid w:val="00C379E4"/>
    <w:rsid w:val="00C82981"/>
    <w:rsid w:val="00C9219D"/>
    <w:rsid w:val="00C93333"/>
    <w:rsid w:val="00C9386A"/>
    <w:rsid w:val="00CD13F3"/>
    <w:rsid w:val="00D02494"/>
    <w:rsid w:val="00D1794C"/>
    <w:rsid w:val="00D206D3"/>
    <w:rsid w:val="00D2454D"/>
    <w:rsid w:val="00D30AB4"/>
    <w:rsid w:val="00D43D16"/>
    <w:rsid w:val="00D777C6"/>
    <w:rsid w:val="00DE0358"/>
    <w:rsid w:val="00DE377C"/>
    <w:rsid w:val="00DE7C74"/>
    <w:rsid w:val="00E00945"/>
    <w:rsid w:val="00E367B6"/>
    <w:rsid w:val="00E422CC"/>
    <w:rsid w:val="00E470EC"/>
    <w:rsid w:val="00E95CBF"/>
    <w:rsid w:val="00EA6C55"/>
    <w:rsid w:val="00EE0042"/>
    <w:rsid w:val="00F02F1C"/>
    <w:rsid w:val="00F05BC3"/>
    <w:rsid w:val="00F120C4"/>
    <w:rsid w:val="00F13BBF"/>
    <w:rsid w:val="00F16273"/>
    <w:rsid w:val="00F300FA"/>
    <w:rsid w:val="00F4126F"/>
    <w:rsid w:val="00F626FC"/>
    <w:rsid w:val="00F774AE"/>
    <w:rsid w:val="00F83C26"/>
    <w:rsid w:val="00F90FD5"/>
    <w:rsid w:val="00FA3E22"/>
    <w:rsid w:val="00FC57DE"/>
    <w:rsid w:val="00FE589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31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175B5"/>
    <w:rPr>
      <w:b/>
      <w:bCs/>
    </w:rPr>
  </w:style>
  <w:style w:type="table" w:styleId="Grille">
    <w:name w:val="Table Grid"/>
    <w:basedOn w:val="TableauNormal"/>
    <w:uiPriority w:val="59"/>
    <w:rsid w:val="00317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02F1C"/>
    <w:pPr>
      <w:ind w:left="720"/>
      <w:contextualSpacing/>
    </w:pPr>
  </w:style>
  <w:style w:type="character" w:styleId="Marquedannotation">
    <w:name w:val="annotation reference"/>
    <w:basedOn w:val="Policepardfaut"/>
    <w:uiPriority w:val="99"/>
    <w:semiHidden/>
    <w:unhideWhenUsed/>
    <w:rsid w:val="00884A37"/>
    <w:rPr>
      <w:sz w:val="16"/>
      <w:szCs w:val="16"/>
    </w:rPr>
  </w:style>
  <w:style w:type="paragraph" w:styleId="Commentaire">
    <w:name w:val="annotation text"/>
    <w:basedOn w:val="Normal"/>
    <w:link w:val="CommentaireCar"/>
    <w:uiPriority w:val="99"/>
    <w:semiHidden/>
    <w:unhideWhenUsed/>
    <w:rsid w:val="00884A37"/>
    <w:pPr>
      <w:spacing w:line="240" w:lineRule="auto"/>
    </w:pPr>
    <w:rPr>
      <w:sz w:val="20"/>
      <w:szCs w:val="20"/>
    </w:rPr>
  </w:style>
  <w:style w:type="character" w:customStyle="1" w:styleId="CommentaireCar">
    <w:name w:val="Commentaire Car"/>
    <w:basedOn w:val="Policepardfaut"/>
    <w:link w:val="Commentaire"/>
    <w:uiPriority w:val="99"/>
    <w:semiHidden/>
    <w:rsid w:val="00884A37"/>
    <w:rPr>
      <w:sz w:val="20"/>
      <w:szCs w:val="20"/>
    </w:rPr>
  </w:style>
  <w:style w:type="paragraph" w:styleId="Objetducommentaire">
    <w:name w:val="annotation subject"/>
    <w:basedOn w:val="Commentaire"/>
    <w:next w:val="Commentaire"/>
    <w:link w:val="ObjetducommentaireCar"/>
    <w:uiPriority w:val="99"/>
    <w:semiHidden/>
    <w:unhideWhenUsed/>
    <w:rsid w:val="00884A37"/>
    <w:rPr>
      <w:b/>
      <w:bCs/>
    </w:rPr>
  </w:style>
  <w:style w:type="character" w:customStyle="1" w:styleId="ObjetducommentaireCar">
    <w:name w:val="Objet du commentaire Car"/>
    <w:basedOn w:val="CommentaireCar"/>
    <w:link w:val="Objetducommentaire"/>
    <w:uiPriority w:val="99"/>
    <w:semiHidden/>
    <w:rsid w:val="00884A37"/>
    <w:rPr>
      <w:b/>
      <w:bCs/>
      <w:sz w:val="20"/>
      <w:szCs w:val="20"/>
    </w:rPr>
  </w:style>
  <w:style w:type="paragraph" w:styleId="Textedebulles">
    <w:name w:val="Balloon Text"/>
    <w:basedOn w:val="Normal"/>
    <w:link w:val="TextedebullesCar"/>
    <w:uiPriority w:val="99"/>
    <w:semiHidden/>
    <w:unhideWhenUsed/>
    <w:rsid w:val="00884A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A37"/>
    <w:rPr>
      <w:rFonts w:ascii="Segoe UI" w:hAnsi="Segoe UI" w:cs="Segoe UI"/>
      <w:sz w:val="18"/>
      <w:szCs w:val="18"/>
    </w:rPr>
  </w:style>
  <w:style w:type="paragraph" w:styleId="NormalWeb">
    <w:name w:val="Normal (Web)"/>
    <w:basedOn w:val="Normal"/>
    <w:uiPriority w:val="99"/>
    <w:semiHidden/>
    <w:unhideWhenUsed/>
    <w:rsid w:val="003333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37EB6"/>
    <w:pPr>
      <w:tabs>
        <w:tab w:val="center" w:pos="4536"/>
        <w:tab w:val="right" w:pos="9072"/>
      </w:tabs>
      <w:spacing w:after="0" w:line="240" w:lineRule="auto"/>
    </w:pPr>
  </w:style>
  <w:style w:type="character" w:customStyle="1" w:styleId="En-tteCar">
    <w:name w:val="En-tête Car"/>
    <w:basedOn w:val="Policepardfaut"/>
    <w:link w:val="En-tte"/>
    <w:uiPriority w:val="99"/>
    <w:rsid w:val="00137EB6"/>
  </w:style>
  <w:style w:type="paragraph" w:styleId="Pieddepage">
    <w:name w:val="footer"/>
    <w:basedOn w:val="Normal"/>
    <w:link w:val="PieddepageCar"/>
    <w:uiPriority w:val="99"/>
    <w:unhideWhenUsed/>
    <w:rsid w:val="00137E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7E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175B5"/>
    <w:rPr>
      <w:b/>
      <w:bCs/>
    </w:rPr>
  </w:style>
  <w:style w:type="table" w:styleId="Grille">
    <w:name w:val="Table Grid"/>
    <w:basedOn w:val="TableauNormal"/>
    <w:uiPriority w:val="59"/>
    <w:rsid w:val="00317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02F1C"/>
    <w:pPr>
      <w:ind w:left="720"/>
      <w:contextualSpacing/>
    </w:pPr>
  </w:style>
  <w:style w:type="character" w:styleId="Marquedannotation">
    <w:name w:val="annotation reference"/>
    <w:basedOn w:val="Policepardfaut"/>
    <w:uiPriority w:val="99"/>
    <w:semiHidden/>
    <w:unhideWhenUsed/>
    <w:rsid w:val="00884A37"/>
    <w:rPr>
      <w:sz w:val="16"/>
      <w:szCs w:val="16"/>
    </w:rPr>
  </w:style>
  <w:style w:type="paragraph" w:styleId="Commentaire">
    <w:name w:val="annotation text"/>
    <w:basedOn w:val="Normal"/>
    <w:link w:val="CommentaireCar"/>
    <w:uiPriority w:val="99"/>
    <w:semiHidden/>
    <w:unhideWhenUsed/>
    <w:rsid w:val="00884A37"/>
    <w:pPr>
      <w:spacing w:line="240" w:lineRule="auto"/>
    </w:pPr>
    <w:rPr>
      <w:sz w:val="20"/>
      <w:szCs w:val="20"/>
    </w:rPr>
  </w:style>
  <w:style w:type="character" w:customStyle="1" w:styleId="CommentaireCar">
    <w:name w:val="Commentaire Car"/>
    <w:basedOn w:val="Policepardfaut"/>
    <w:link w:val="Commentaire"/>
    <w:uiPriority w:val="99"/>
    <w:semiHidden/>
    <w:rsid w:val="00884A37"/>
    <w:rPr>
      <w:sz w:val="20"/>
      <w:szCs w:val="20"/>
    </w:rPr>
  </w:style>
  <w:style w:type="paragraph" w:styleId="Objetducommentaire">
    <w:name w:val="annotation subject"/>
    <w:basedOn w:val="Commentaire"/>
    <w:next w:val="Commentaire"/>
    <w:link w:val="ObjetducommentaireCar"/>
    <w:uiPriority w:val="99"/>
    <w:semiHidden/>
    <w:unhideWhenUsed/>
    <w:rsid w:val="00884A37"/>
    <w:rPr>
      <w:b/>
      <w:bCs/>
    </w:rPr>
  </w:style>
  <w:style w:type="character" w:customStyle="1" w:styleId="ObjetducommentaireCar">
    <w:name w:val="Objet du commentaire Car"/>
    <w:basedOn w:val="CommentaireCar"/>
    <w:link w:val="Objetducommentaire"/>
    <w:uiPriority w:val="99"/>
    <w:semiHidden/>
    <w:rsid w:val="00884A37"/>
    <w:rPr>
      <w:b/>
      <w:bCs/>
      <w:sz w:val="20"/>
      <w:szCs w:val="20"/>
    </w:rPr>
  </w:style>
  <w:style w:type="paragraph" w:styleId="Textedebulles">
    <w:name w:val="Balloon Text"/>
    <w:basedOn w:val="Normal"/>
    <w:link w:val="TextedebullesCar"/>
    <w:uiPriority w:val="99"/>
    <w:semiHidden/>
    <w:unhideWhenUsed/>
    <w:rsid w:val="00884A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A37"/>
    <w:rPr>
      <w:rFonts w:ascii="Segoe UI" w:hAnsi="Segoe UI" w:cs="Segoe UI"/>
      <w:sz w:val="18"/>
      <w:szCs w:val="18"/>
    </w:rPr>
  </w:style>
  <w:style w:type="paragraph" w:styleId="NormalWeb">
    <w:name w:val="Normal (Web)"/>
    <w:basedOn w:val="Normal"/>
    <w:uiPriority w:val="99"/>
    <w:semiHidden/>
    <w:unhideWhenUsed/>
    <w:rsid w:val="003333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37EB6"/>
    <w:pPr>
      <w:tabs>
        <w:tab w:val="center" w:pos="4536"/>
        <w:tab w:val="right" w:pos="9072"/>
      </w:tabs>
      <w:spacing w:after="0" w:line="240" w:lineRule="auto"/>
    </w:pPr>
  </w:style>
  <w:style w:type="character" w:customStyle="1" w:styleId="En-tteCar">
    <w:name w:val="En-tête Car"/>
    <w:basedOn w:val="Policepardfaut"/>
    <w:link w:val="En-tte"/>
    <w:uiPriority w:val="99"/>
    <w:rsid w:val="00137EB6"/>
  </w:style>
  <w:style w:type="paragraph" w:styleId="Pieddepage">
    <w:name w:val="footer"/>
    <w:basedOn w:val="Normal"/>
    <w:link w:val="PieddepageCar"/>
    <w:uiPriority w:val="99"/>
    <w:unhideWhenUsed/>
    <w:rsid w:val="00137E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031043">
      <w:bodyDiv w:val="1"/>
      <w:marLeft w:val="0"/>
      <w:marRight w:val="0"/>
      <w:marTop w:val="0"/>
      <w:marBottom w:val="0"/>
      <w:divBdr>
        <w:top w:val="none" w:sz="0" w:space="0" w:color="auto"/>
        <w:left w:val="none" w:sz="0" w:space="0" w:color="auto"/>
        <w:bottom w:val="none" w:sz="0" w:space="0" w:color="auto"/>
        <w:right w:val="none" w:sz="0" w:space="0" w:color="auto"/>
      </w:divBdr>
    </w:div>
    <w:div w:id="1679426984">
      <w:bodyDiv w:val="1"/>
      <w:marLeft w:val="0"/>
      <w:marRight w:val="0"/>
      <w:marTop w:val="0"/>
      <w:marBottom w:val="0"/>
      <w:divBdr>
        <w:top w:val="none" w:sz="0" w:space="0" w:color="auto"/>
        <w:left w:val="none" w:sz="0" w:space="0" w:color="auto"/>
        <w:bottom w:val="none" w:sz="0" w:space="0" w:color="auto"/>
        <w:right w:val="none" w:sz="0" w:space="0" w:color="auto"/>
      </w:divBdr>
      <w:divsChild>
        <w:div w:id="1155879621">
          <w:marLeft w:val="0"/>
          <w:marRight w:val="0"/>
          <w:marTop w:val="0"/>
          <w:marBottom w:val="0"/>
          <w:divBdr>
            <w:top w:val="none" w:sz="0" w:space="0" w:color="auto"/>
            <w:left w:val="none" w:sz="0" w:space="0" w:color="auto"/>
            <w:bottom w:val="none" w:sz="0" w:space="0" w:color="auto"/>
            <w:right w:val="none" w:sz="0" w:space="0" w:color="auto"/>
          </w:divBdr>
        </w:div>
      </w:divsChild>
    </w:div>
    <w:div w:id="1767000813">
      <w:bodyDiv w:val="1"/>
      <w:marLeft w:val="0"/>
      <w:marRight w:val="0"/>
      <w:marTop w:val="0"/>
      <w:marBottom w:val="0"/>
      <w:divBdr>
        <w:top w:val="none" w:sz="0" w:space="0" w:color="auto"/>
        <w:left w:val="none" w:sz="0" w:space="0" w:color="auto"/>
        <w:bottom w:val="none" w:sz="0" w:space="0" w:color="auto"/>
        <w:right w:val="none" w:sz="0" w:space="0" w:color="auto"/>
      </w:divBdr>
      <w:divsChild>
        <w:div w:id="1844708742">
          <w:marLeft w:val="0"/>
          <w:marRight w:val="0"/>
          <w:marTop w:val="0"/>
          <w:marBottom w:val="0"/>
          <w:divBdr>
            <w:top w:val="none" w:sz="0" w:space="0" w:color="auto"/>
            <w:left w:val="none" w:sz="0" w:space="0" w:color="auto"/>
            <w:bottom w:val="none" w:sz="0" w:space="0" w:color="auto"/>
            <w:right w:val="none" w:sz="0" w:space="0" w:color="auto"/>
          </w:divBdr>
          <w:divsChild>
            <w:div w:id="1601571220">
              <w:marLeft w:val="0"/>
              <w:marRight w:val="0"/>
              <w:marTop w:val="0"/>
              <w:marBottom w:val="0"/>
              <w:divBdr>
                <w:top w:val="none" w:sz="0" w:space="0" w:color="auto"/>
                <w:left w:val="none" w:sz="0" w:space="0" w:color="auto"/>
                <w:bottom w:val="none" w:sz="0" w:space="0" w:color="auto"/>
                <w:right w:val="none" w:sz="0" w:space="0" w:color="auto"/>
              </w:divBdr>
              <w:divsChild>
                <w:div w:id="2085568022">
                  <w:marLeft w:val="0"/>
                  <w:marRight w:val="0"/>
                  <w:marTop w:val="0"/>
                  <w:marBottom w:val="0"/>
                  <w:divBdr>
                    <w:top w:val="none" w:sz="0" w:space="0" w:color="auto"/>
                    <w:left w:val="none" w:sz="0" w:space="0" w:color="auto"/>
                    <w:bottom w:val="none" w:sz="0" w:space="0" w:color="auto"/>
                    <w:right w:val="none" w:sz="0" w:space="0" w:color="auto"/>
                  </w:divBdr>
                  <w:divsChild>
                    <w:div w:id="1404721636">
                      <w:marLeft w:val="0"/>
                      <w:marRight w:val="0"/>
                      <w:marTop w:val="0"/>
                      <w:marBottom w:val="0"/>
                      <w:divBdr>
                        <w:top w:val="none" w:sz="0" w:space="0" w:color="auto"/>
                        <w:left w:val="none" w:sz="0" w:space="0" w:color="auto"/>
                        <w:bottom w:val="none" w:sz="0" w:space="0" w:color="auto"/>
                        <w:right w:val="none" w:sz="0" w:space="0" w:color="auto"/>
                      </w:divBdr>
                    </w:div>
                    <w:div w:id="612640173">
                      <w:marLeft w:val="0"/>
                      <w:marRight w:val="0"/>
                      <w:marTop w:val="0"/>
                      <w:marBottom w:val="0"/>
                      <w:divBdr>
                        <w:top w:val="none" w:sz="0" w:space="0" w:color="auto"/>
                        <w:left w:val="none" w:sz="0" w:space="0" w:color="auto"/>
                        <w:bottom w:val="none" w:sz="0" w:space="0" w:color="auto"/>
                        <w:right w:val="none" w:sz="0" w:space="0" w:color="auto"/>
                      </w:divBdr>
                    </w:div>
                    <w:div w:id="2097549318">
                      <w:marLeft w:val="0"/>
                      <w:marRight w:val="0"/>
                      <w:marTop w:val="0"/>
                      <w:marBottom w:val="0"/>
                      <w:divBdr>
                        <w:top w:val="none" w:sz="0" w:space="0" w:color="auto"/>
                        <w:left w:val="none" w:sz="0" w:space="0" w:color="auto"/>
                        <w:bottom w:val="none" w:sz="0" w:space="0" w:color="auto"/>
                        <w:right w:val="none" w:sz="0" w:space="0" w:color="auto"/>
                      </w:divBdr>
                    </w:div>
                    <w:div w:id="1128890060">
                      <w:marLeft w:val="0"/>
                      <w:marRight w:val="0"/>
                      <w:marTop w:val="0"/>
                      <w:marBottom w:val="0"/>
                      <w:divBdr>
                        <w:top w:val="none" w:sz="0" w:space="0" w:color="auto"/>
                        <w:left w:val="none" w:sz="0" w:space="0" w:color="auto"/>
                        <w:bottom w:val="none" w:sz="0" w:space="0" w:color="auto"/>
                        <w:right w:val="none" w:sz="0" w:space="0" w:color="auto"/>
                      </w:divBdr>
                    </w:div>
                    <w:div w:id="2026059378">
                      <w:marLeft w:val="0"/>
                      <w:marRight w:val="0"/>
                      <w:marTop w:val="0"/>
                      <w:marBottom w:val="0"/>
                      <w:divBdr>
                        <w:top w:val="none" w:sz="0" w:space="0" w:color="auto"/>
                        <w:left w:val="none" w:sz="0" w:space="0" w:color="auto"/>
                        <w:bottom w:val="none" w:sz="0" w:space="0" w:color="auto"/>
                        <w:right w:val="none" w:sz="0" w:space="0" w:color="auto"/>
                      </w:divBdr>
                    </w:div>
                    <w:div w:id="1272392320">
                      <w:marLeft w:val="0"/>
                      <w:marRight w:val="0"/>
                      <w:marTop w:val="0"/>
                      <w:marBottom w:val="0"/>
                      <w:divBdr>
                        <w:top w:val="none" w:sz="0" w:space="0" w:color="auto"/>
                        <w:left w:val="none" w:sz="0" w:space="0" w:color="auto"/>
                        <w:bottom w:val="none" w:sz="0" w:space="0" w:color="auto"/>
                        <w:right w:val="none" w:sz="0" w:space="0" w:color="auto"/>
                      </w:divBdr>
                    </w:div>
                    <w:div w:id="281614203">
                      <w:marLeft w:val="0"/>
                      <w:marRight w:val="0"/>
                      <w:marTop w:val="0"/>
                      <w:marBottom w:val="0"/>
                      <w:divBdr>
                        <w:top w:val="none" w:sz="0" w:space="0" w:color="auto"/>
                        <w:left w:val="none" w:sz="0" w:space="0" w:color="auto"/>
                        <w:bottom w:val="none" w:sz="0" w:space="0" w:color="auto"/>
                        <w:right w:val="none" w:sz="0" w:space="0" w:color="auto"/>
                      </w:divBdr>
                    </w:div>
                    <w:div w:id="1481382736">
                      <w:marLeft w:val="0"/>
                      <w:marRight w:val="0"/>
                      <w:marTop w:val="0"/>
                      <w:marBottom w:val="0"/>
                      <w:divBdr>
                        <w:top w:val="none" w:sz="0" w:space="0" w:color="auto"/>
                        <w:left w:val="none" w:sz="0" w:space="0" w:color="auto"/>
                        <w:bottom w:val="none" w:sz="0" w:space="0" w:color="auto"/>
                        <w:right w:val="none" w:sz="0" w:space="0" w:color="auto"/>
                      </w:divBdr>
                    </w:div>
                    <w:div w:id="1590231198">
                      <w:marLeft w:val="0"/>
                      <w:marRight w:val="0"/>
                      <w:marTop w:val="0"/>
                      <w:marBottom w:val="0"/>
                      <w:divBdr>
                        <w:top w:val="none" w:sz="0" w:space="0" w:color="auto"/>
                        <w:left w:val="none" w:sz="0" w:space="0" w:color="auto"/>
                        <w:bottom w:val="none" w:sz="0" w:space="0" w:color="auto"/>
                        <w:right w:val="none" w:sz="0" w:space="0" w:color="auto"/>
                      </w:divBdr>
                    </w:div>
                    <w:div w:id="1196505903">
                      <w:marLeft w:val="0"/>
                      <w:marRight w:val="0"/>
                      <w:marTop w:val="0"/>
                      <w:marBottom w:val="0"/>
                      <w:divBdr>
                        <w:top w:val="none" w:sz="0" w:space="0" w:color="auto"/>
                        <w:left w:val="none" w:sz="0" w:space="0" w:color="auto"/>
                        <w:bottom w:val="none" w:sz="0" w:space="0" w:color="auto"/>
                        <w:right w:val="none" w:sz="0" w:space="0" w:color="auto"/>
                      </w:divBdr>
                    </w:div>
                    <w:div w:id="138959228">
                      <w:marLeft w:val="0"/>
                      <w:marRight w:val="0"/>
                      <w:marTop w:val="0"/>
                      <w:marBottom w:val="0"/>
                      <w:divBdr>
                        <w:top w:val="none" w:sz="0" w:space="0" w:color="auto"/>
                        <w:left w:val="none" w:sz="0" w:space="0" w:color="auto"/>
                        <w:bottom w:val="none" w:sz="0" w:space="0" w:color="auto"/>
                        <w:right w:val="none" w:sz="0" w:space="0" w:color="auto"/>
                      </w:divBdr>
                    </w:div>
                    <w:div w:id="412507685">
                      <w:marLeft w:val="0"/>
                      <w:marRight w:val="0"/>
                      <w:marTop w:val="0"/>
                      <w:marBottom w:val="0"/>
                      <w:divBdr>
                        <w:top w:val="none" w:sz="0" w:space="0" w:color="auto"/>
                        <w:left w:val="none" w:sz="0" w:space="0" w:color="auto"/>
                        <w:bottom w:val="none" w:sz="0" w:space="0" w:color="auto"/>
                        <w:right w:val="none" w:sz="0" w:space="0" w:color="auto"/>
                      </w:divBdr>
                    </w:div>
                    <w:div w:id="1283463828">
                      <w:marLeft w:val="0"/>
                      <w:marRight w:val="0"/>
                      <w:marTop w:val="0"/>
                      <w:marBottom w:val="0"/>
                      <w:divBdr>
                        <w:top w:val="none" w:sz="0" w:space="0" w:color="auto"/>
                        <w:left w:val="none" w:sz="0" w:space="0" w:color="auto"/>
                        <w:bottom w:val="none" w:sz="0" w:space="0" w:color="auto"/>
                        <w:right w:val="none" w:sz="0" w:space="0" w:color="auto"/>
                      </w:divBdr>
                    </w:div>
                    <w:div w:id="761607831">
                      <w:marLeft w:val="0"/>
                      <w:marRight w:val="0"/>
                      <w:marTop w:val="0"/>
                      <w:marBottom w:val="0"/>
                      <w:divBdr>
                        <w:top w:val="none" w:sz="0" w:space="0" w:color="auto"/>
                        <w:left w:val="none" w:sz="0" w:space="0" w:color="auto"/>
                        <w:bottom w:val="none" w:sz="0" w:space="0" w:color="auto"/>
                        <w:right w:val="none" w:sz="0" w:space="0" w:color="auto"/>
                      </w:divBdr>
                    </w:div>
                    <w:div w:id="1717394546">
                      <w:marLeft w:val="0"/>
                      <w:marRight w:val="0"/>
                      <w:marTop w:val="0"/>
                      <w:marBottom w:val="0"/>
                      <w:divBdr>
                        <w:top w:val="none" w:sz="0" w:space="0" w:color="auto"/>
                        <w:left w:val="none" w:sz="0" w:space="0" w:color="auto"/>
                        <w:bottom w:val="none" w:sz="0" w:space="0" w:color="auto"/>
                        <w:right w:val="none" w:sz="0" w:space="0" w:color="auto"/>
                      </w:divBdr>
                    </w:div>
                    <w:div w:id="314728129">
                      <w:marLeft w:val="0"/>
                      <w:marRight w:val="0"/>
                      <w:marTop w:val="0"/>
                      <w:marBottom w:val="0"/>
                      <w:divBdr>
                        <w:top w:val="none" w:sz="0" w:space="0" w:color="auto"/>
                        <w:left w:val="none" w:sz="0" w:space="0" w:color="auto"/>
                        <w:bottom w:val="none" w:sz="0" w:space="0" w:color="auto"/>
                        <w:right w:val="none" w:sz="0" w:space="0" w:color="auto"/>
                      </w:divBdr>
                    </w:div>
                    <w:div w:id="803624774">
                      <w:marLeft w:val="0"/>
                      <w:marRight w:val="0"/>
                      <w:marTop w:val="0"/>
                      <w:marBottom w:val="0"/>
                      <w:divBdr>
                        <w:top w:val="none" w:sz="0" w:space="0" w:color="auto"/>
                        <w:left w:val="none" w:sz="0" w:space="0" w:color="auto"/>
                        <w:bottom w:val="none" w:sz="0" w:space="0" w:color="auto"/>
                        <w:right w:val="none" w:sz="0" w:space="0" w:color="auto"/>
                      </w:divBdr>
                    </w:div>
                    <w:div w:id="900091636">
                      <w:marLeft w:val="0"/>
                      <w:marRight w:val="0"/>
                      <w:marTop w:val="0"/>
                      <w:marBottom w:val="0"/>
                      <w:divBdr>
                        <w:top w:val="none" w:sz="0" w:space="0" w:color="auto"/>
                        <w:left w:val="none" w:sz="0" w:space="0" w:color="auto"/>
                        <w:bottom w:val="none" w:sz="0" w:space="0" w:color="auto"/>
                        <w:right w:val="none" w:sz="0" w:space="0" w:color="auto"/>
                      </w:divBdr>
                    </w:div>
                    <w:div w:id="333194104">
                      <w:marLeft w:val="0"/>
                      <w:marRight w:val="0"/>
                      <w:marTop w:val="0"/>
                      <w:marBottom w:val="0"/>
                      <w:divBdr>
                        <w:top w:val="none" w:sz="0" w:space="0" w:color="auto"/>
                        <w:left w:val="none" w:sz="0" w:space="0" w:color="auto"/>
                        <w:bottom w:val="none" w:sz="0" w:space="0" w:color="auto"/>
                        <w:right w:val="none" w:sz="0" w:space="0" w:color="auto"/>
                      </w:divBdr>
                    </w:div>
                    <w:div w:id="991637673">
                      <w:marLeft w:val="0"/>
                      <w:marRight w:val="0"/>
                      <w:marTop w:val="0"/>
                      <w:marBottom w:val="0"/>
                      <w:divBdr>
                        <w:top w:val="none" w:sz="0" w:space="0" w:color="auto"/>
                        <w:left w:val="none" w:sz="0" w:space="0" w:color="auto"/>
                        <w:bottom w:val="none" w:sz="0" w:space="0" w:color="auto"/>
                        <w:right w:val="none" w:sz="0" w:space="0" w:color="auto"/>
                      </w:divBdr>
                    </w:div>
                    <w:div w:id="1652564465">
                      <w:marLeft w:val="0"/>
                      <w:marRight w:val="0"/>
                      <w:marTop w:val="0"/>
                      <w:marBottom w:val="0"/>
                      <w:divBdr>
                        <w:top w:val="none" w:sz="0" w:space="0" w:color="auto"/>
                        <w:left w:val="none" w:sz="0" w:space="0" w:color="auto"/>
                        <w:bottom w:val="none" w:sz="0" w:space="0" w:color="auto"/>
                        <w:right w:val="none" w:sz="0" w:space="0" w:color="auto"/>
                      </w:divBdr>
                    </w:div>
                    <w:div w:id="962152160">
                      <w:marLeft w:val="0"/>
                      <w:marRight w:val="0"/>
                      <w:marTop w:val="0"/>
                      <w:marBottom w:val="0"/>
                      <w:divBdr>
                        <w:top w:val="none" w:sz="0" w:space="0" w:color="auto"/>
                        <w:left w:val="none" w:sz="0" w:space="0" w:color="auto"/>
                        <w:bottom w:val="none" w:sz="0" w:space="0" w:color="auto"/>
                        <w:right w:val="none" w:sz="0" w:space="0" w:color="auto"/>
                      </w:divBdr>
                    </w:div>
                    <w:div w:id="795024046">
                      <w:marLeft w:val="0"/>
                      <w:marRight w:val="0"/>
                      <w:marTop w:val="0"/>
                      <w:marBottom w:val="0"/>
                      <w:divBdr>
                        <w:top w:val="none" w:sz="0" w:space="0" w:color="auto"/>
                        <w:left w:val="none" w:sz="0" w:space="0" w:color="auto"/>
                        <w:bottom w:val="none" w:sz="0" w:space="0" w:color="auto"/>
                        <w:right w:val="none" w:sz="0" w:space="0" w:color="auto"/>
                      </w:divBdr>
                    </w:div>
                    <w:div w:id="76245179">
                      <w:marLeft w:val="0"/>
                      <w:marRight w:val="0"/>
                      <w:marTop w:val="0"/>
                      <w:marBottom w:val="0"/>
                      <w:divBdr>
                        <w:top w:val="none" w:sz="0" w:space="0" w:color="auto"/>
                        <w:left w:val="none" w:sz="0" w:space="0" w:color="auto"/>
                        <w:bottom w:val="none" w:sz="0" w:space="0" w:color="auto"/>
                        <w:right w:val="none" w:sz="0" w:space="0" w:color="auto"/>
                      </w:divBdr>
                    </w:div>
                    <w:div w:id="1869023915">
                      <w:marLeft w:val="0"/>
                      <w:marRight w:val="0"/>
                      <w:marTop w:val="0"/>
                      <w:marBottom w:val="0"/>
                      <w:divBdr>
                        <w:top w:val="none" w:sz="0" w:space="0" w:color="auto"/>
                        <w:left w:val="none" w:sz="0" w:space="0" w:color="auto"/>
                        <w:bottom w:val="none" w:sz="0" w:space="0" w:color="auto"/>
                        <w:right w:val="none" w:sz="0" w:space="0" w:color="auto"/>
                      </w:divBdr>
                    </w:div>
                    <w:div w:id="1334063674">
                      <w:marLeft w:val="0"/>
                      <w:marRight w:val="0"/>
                      <w:marTop w:val="0"/>
                      <w:marBottom w:val="0"/>
                      <w:divBdr>
                        <w:top w:val="none" w:sz="0" w:space="0" w:color="auto"/>
                        <w:left w:val="none" w:sz="0" w:space="0" w:color="auto"/>
                        <w:bottom w:val="none" w:sz="0" w:space="0" w:color="auto"/>
                        <w:right w:val="none" w:sz="0" w:space="0" w:color="auto"/>
                      </w:divBdr>
                    </w:div>
                    <w:div w:id="1931965920">
                      <w:marLeft w:val="0"/>
                      <w:marRight w:val="0"/>
                      <w:marTop w:val="0"/>
                      <w:marBottom w:val="0"/>
                      <w:divBdr>
                        <w:top w:val="none" w:sz="0" w:space="0" w:color="auto"/>
                        <w:left w:val="none" w:sz="0" w:space="0" w:color="auto"/>
                        <w:bottom w:val="none" w:sz="0" w:space="0" w:color="auto"/>
                        <w:right w:val="none" w:sz="0" w:space="0" w:color="auto"/>
                      </w:divBdr>
                    </w:div>
                    <w:div w:id="720447641">
                      <w:marLeft w:val="0"/>
                      <w:marRight w:val="0"/>
                      <w:marTop w:val="0"/>
                      <w:marBottom w:val="0"/>
                      <w:divBdr>
                        <w:top w:val="none" w:sz="0" w:space="0" w:color="auto"/>
                        <w:left w:val="none" w:sz="0" w:space="0" w:color="auto"/>
                        <w:bottom w:val="none" w:sz="0" w:space="0" w:color="auto"/>
                        <w:right w:val="none" w:sz="0" w:space="0" w:color="auto"/>
                      </w:divBdr>
                    </w:div>
                    <w:div w:id="457114330">
                      <w:marLeft w:val="0"/>
                      <w:marRight w:val="0"/>
                      <w:marTop w:val="0"/>
                      <w:marBottom w:val="0"/>
                      <w:divBdr>
                        <w:top w:val="none" w:sz="0" w:space="0" w:color="auto"/>
                        <w:left w:val="none" w:sz="0" w:space="0" w:color="auto"/>
                        <w:bottom w:val="none" w:sz="0" w:space="0" w:color="auto"/>
                        <w:right w:val="none" w:sz="0" w:space="0" w:color="auto"/>
                      </w:divBdr>
                    </w:div>
                    <w:div w:id="1773671021">
                      <w:marLeft w:val="0"/>
                      <w:marRight w:val="0"/>
                      <w:marTop w:val="0"/>
                      <w:marBottom w:val="0"/>
                      <w:divBdr>
                        <w:top w:val="none" w:sz="0" w:space="0" w:color="auto"/>
                        <w:left w:val="none" w:sz="0" w:space="0" w:color="auto"/>
                        <w:bottom w:val="none" w:sz="0" w:space="0" w:color="auto"/>
                        <w:right w:val="none" w:sz="0" w:space="0" w:color="auto"/>
                      </w:divBdr>
                    </w:div>
                    <w:div w:id="1700232918">
                      <w:marLeft w:val="0"/>
                      <w:marRight w:val="0"/>
                      <w:marTop w:val="0"/>
                      <w:marBottom w:val="0"/>
                      <w:divBdr>
                        <w:top w:val="none" w:sz="0" w:space="0" w:color="auto"/>
                        <w:left w:val="none" w:sz="0" w:space="0" w:color="auto"/>
                        <w:bottom w:val="none" w:sz="0" w:space="0" w:color="auto"/>
                        <w:right w:val="none" w:sz="0" w:space="0" w:color="auto"/>
                      </w:divBdr>
                    </w:div>
                    <w:div w:id="2128309310">
                      <w:marLeft w:val="0"/>
                      <w:marRight w:val="0"/>
                      <w:marTop w:val="0"/>
                      <w:marBottom w:val="0"/>
                      <w:divBdr>
                        <w:top w:val="none" w:sz="0" w:space="0" w:color="auto"/>
                        <w:left w:val="none" w:sz="0" w:space="0" w:color="auto"/>
                        <w:bottom w:val="none" w:sz="0" w:space="0" w:color="auto"/>
                        <w:right w:val="none" w:sz="0" w:space="0" w:color="auto"/>
                      </w:divBdr>
                    </w:div>
                    <w:div w:id="657686201">
                      <w:marLeft w:val="0"/>
                      <w:marRight w:val="0"/>
                      <w:marTop w:val="0"/>
                      <w:marBottom w:val="0"/>
                      <w:divBdr>
                        <w:top w:val="none" w:sz="0" w:space="0" w:color="auto"/>
                        <w:left w:val="none" w:sz="0" w:space="0" w:color="auto"/>
                        <w:bottom w:val="none" w:sz="0" w:space="0" w:color="auto"/>
                        <w:right w:val="none" w:sz="0" w:space="0" w:color="auto"/>
                      </w:divBdr>
                    </w:div>
                    <w:div w:id="616566528">
                      <w:marLeft w:val="0"/>
                      <w:marRight w:val="0"/>
                      <w:marTop w:val="0"/>
                      <w:marBottom w:val="0"/>
                      <w:divBdr>
                        <w:top w:val="none" w:sz="0" w:space="0" w:color="auto"/>
                        <w:left w:val="none" w:sz="0" w:space="0" w:color="auto"/>
                        <w:bottom w:val="none" w:sz="0" w:space="0" w:color="auto"/>
                        <w:right w:val="none" w:sz="0" w:space="0" w:color="auto"/>
                      </w:divBdr>
                    </w:div>
                    <w:div w:id="2084372848">
                      <w:marLeft w:val="0"/>
                      <w:marRight w:val="0"/>
                      <w:marTop w:val="0"/>
                      <w:marBottom w:val="0"/>
                      <w:divBdr>
                        <w:top w:val="none" w:sz="0" w:space="0" w:color="auto"/>
                        <w:left w:val="none" w:sz="0" w:space="0" w:color="auto"/>
                        <w:bottom w:val="none" w:sz="0" w:space="0" w:color="auto"/>
                        <w:right w:val="none" w:sz="0" w:space="0" w:color="auto"/>
                      </w:divBdr>
                    </w:div>
                    <w:div w:id="820197414">
                      <w:marLeft w:val="0"/>
                      <w:marRight w:val="0"/>
                      <w:marTop w:val="0"/>
                      <w:marBottom w:val="0"/>
                      <w:divBdr>
                        <w:top w:val="none" w:sz="0" w:space="0" w:color="auto"/>
                        <w:left w:val="none" w:sz="0" w:space="0" w:color="auto"/>
                        <w:bottom w:val="none" w:sz="0" w:space="0" w:color="auto"/>
                        <w:right w:val="none" w:sz="0" w:space="0" w:color="auto"/>
                      </w:divBdr>
                    </w:div>
                    <w:div w:id="858785456">
                      <w:marLeft w:val="0"/>
                      <w:marRight w:val="0"/>
                      <w:marTop w:val="0"/>
                      <w:marBottom w:val="0"/>
                      <w:divBdr>
                        <w:top w:val="none" w:sz="0" w:space="0" w:color="auto"/>
                        <w:left w:val="none" w:sz="0" w:space="0" w:color="auto"/>
                        <w:bottom w:val="none" w:sz="0" w:space="0" w:color="auto"/>
                        <w:right w:val="none" w:sz="0" w:space="0" w:color="auto"/>
                      </w:divBdr>
                    </w:div>
                    <w:div w:id="169761012">
                      <w:marLeft w:val="0"/>
                      <w:marRight w:val="0"/>
                      <w:marTop w:val="0"/>
                      <w:marBottom w:val="0"/>
                      <w:divBdr>
                        <w:top w:val="none" w:sz="0" w:space="0" w:color="auto"/>
                        <w:left w:val="none" w:sz="0" w:space="0" w:color="auto"/>
                        <w:bottom w:val="none" w:sz="0" w:space="0" w:color="auto"/>
                        <w:right w:val="none" w:sz="0" w:space="0" w:color="auto"/>
                      </w:divBdr>
                    </w:div>
                    <w:div w:id="823351489">
                      <w:marLeft w:val="0"/>
                      <w:marRight w:val="0"/>
                      <w:marTop w:val="0"/>
                      <w:marBottom w:val="0"/>
                      <w:divBdr>
                        <w:top w:val="none" w:sz="0" w:space="0" w:color="auto"/>
                        <w:left w:val="none" w:sz="0" w:space="0" w:color="auto"/>
                        <w:bottom w:val="none" w:sz="0" w:space="0" w:color="auto"/>
                        <w:right w:val="none" w:sz="0" w:space="0" w:color="auto"/>
                      </w:divBdr>
                    </w:div>
                    <w:div w:id="328338568">
                      <w:marLeft w:val="0"/>
                      <w:marRight w:val="0"/>
                      <w:marTop w:val="0"/>
                      <w:marBottom w:val="0"/>
                      <w:divBdr>
                        <w:top w:val="none" w:sz="0" w:space="0" w:color="auto"/>
                        <w:left w:val="none" w:sz="0" w:space="0" w:color="auto"/>
                        <w:bottom w:val="none" w:sz="0" w:space="0" w:color="auto"/>
                        <w:right w:val="none" w:sz="0" w:space="0" w:color="auto"/>
                      </w:divBdr>
                    </w:div>
                    <w:div w:id="936325920">
                      <w:marLeft w:val="0"/>
                      <w:marRight w:val="0"/>
                      <w:marTop w:val="0"/>
                      <w:marBottom w:val="0"/>
                      <w:divBdr>
                        <w:top w:val="none" w:sz="0" w:space="0" w:color="auto"/>
                        <w:left w:val="none" w:sz="0" w:space="0" w:color="auto"/>
                        <w:bottom w:val="none" w:sz="0" w:space="0" w:color="auto"/>
                        <w:right w:val="none" w:sz="0" w:space="0" w:color="auto"/>
                      </w:divBdr>
                    </w:div>
                    <w:div w:id="1941374334">
                      <w:marLeft w:val="0"/>
                      <w:marRight w:val="0"/>
                      <w:marTop w:val="0"/>
                      <w:marBottom w:val="0"/>
                      <w:divBdr>
                        <w:top w:val="none" w:sz="0" w:space="0" w:color="auto"/>
                        <w:left w:val="none" w:sz="0" w:space="0" w:color="auto"/>
                        <w:bottom w:val="none" w:sz="0" w:space="0" w:color="auto"/>
                        <w:right w:val="none" w:sz="0" w:space="0" w:color="auto"/>
                      </w:divBdr>
                    </w:div>
                    <w:div w:id="823862476">
                      <w:marLeft w:val="0"/>
                      <w:marRight w:val="0"/>
                      <w:marTop w:val="0"/>
                      <w:marBottom w:val="0"/>
                      <w:divBdr>
                        <w:top w:val="none" w:sz="0" w:space="0" w:color="auto"/>
                        <w:left w:val="none" w:sz="0" w:space="0" w:color="auto"/>
                        <w:bottom w:val="none" w:sz="0" w:space="0" w:color="auto"/>
                        <w:right w:val="none" w:sz="0" w:space="0" w:color="auto"/>
                      </w:divBdr>
                    </w:div>
                    <w:div w:id="1208178958">
                      <w:marLeft w:val="0"/>
                      <w:marRight w:val="0"/>
                      <w:marTop w:val="0"/>
                      <w:marBottom w:val="0"/>
                      <w:divBdr>
                        <w:top w:val="none" w:sz="0" w:space="0" w:color="auto"/>
                        <w:left w:val="none" w:sz="0" w:space="0" w:color="auto"/>
                        <w:bottom w:val="none" w:sz="0" w:space="0" w:color="auto"/>
                        <w:right w:val="none" w:sz="0" w:space="0" w:color="auto"/>
                      </w:divBdr>
                    </w:div>
                    <w:div w:id="569123563">
                      <w:marLeft w:val="0"/>
                      <w:marRight w:val="0"/>
                      <w:marTop w:val="0"/>
                      <w:marBottom w:val="0"/>
                      <w:divBdr>
                        <w:top w:val="none" w:sz="0" w:space="0" w:color="auto"/>
                        <w:left w:val="none" w:sz="0" w:space="0" w:color="auto"/>
                        <w:bottom w:val="none" w:sz="0" w:space="0" w:color="auto"/>
                        <w:right w:val="none" w:sz="0" w:space="0" w:color="auto"/>
                      </w:divBdr>
                    </w:div>
                    <w:div w:id="675769891">
                      <w:marLeft w:val="0"/>
                      <w:marRight w:val="0"/>
                      <w:marTop w:val="0"/>
                      <w:marBottom w:val="0"/>
                      <w:divBdr>
                        <w:top w:val="none" w:sz="0" w:space="0" w:color="auto"/>
                        <w:left w:val="none" w:sz="0" w:space="0" w:color="auto"/>
                        <w:bottom w:val="none" w:sz="0" w:space="0" w:color="auto"/>
                        <w:right w:val="none" w:sz="0" w:space="0" w:color="auto"/>
                      </w:divBdr>
                    </w:div>
                    <w:div w:id="17411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1405-85F4-7849-9BFD-0C1A47DE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2493</Words>
  <Characters>13942</Characters>
  <Application>Microsoft Macintosh Word</Application>
  <DocSecurity>0</DocSecurity>
  <Lines>449</Lines>
  <Paragraphs>249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dc:creator>
  <cp:lastModifiedBy>Odile Beyne</cp:lastModifiedBy>
  <cp:revision>4</cp:revision>
  <cp:lastPrinted>2018-05-22T05:52:00Z</cp:lastPrinted>
  <dcterms:created xsi:type="dcterms:W3CDTF">2018-12-29T19:59:00Z</dcterms:created>
  <dcterms:modified xsi:type="dcterms:W3CDTF">2018-12-29T20:18:00Z</dcterms:modified>
</cp:coreProperties>
</file>